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A8E2" w14:textId="77777777" w:rsidR="00A12363" w:rsidRDefault="00A12363" w:rsidP="00A12363">
      <w:pPr>
        <w:spacing w:line="360" w:lineRule="auto"/>
        <w:jc w:val="center"/>
        <w:rPr>
          <w:rFonts w:ascii="Calibri" w:hAnsi="Calibri" w:cs="Calibri"/>
          <w:b/>
          <w:sz w:val="24"/>
          <w:szCs w:val="24"/>
          <w:lang w:eastAsia="pt-PT"/>
        </w:rPr>
      </w:pPr>
    </w:p>
    <w:tbl>
      <w:tblPr>
        <w:tblpPr w:leftFromText="141" w:rightFromText="141" w:vertAnchor="text" w:tblpX="-86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564"/>
        <w:gridCol w:w="2999"/>
        <w:gridCol w:w="5194"/>
        <w:gridCol w:w="29"/>
      </w:tblGrid>
      <w:tr w:rsidR="00A12363" w:rsidRPr="0052078C" w14:paraId="721A82F8" w14:textId="77777777" w:rsidTr="00473DB4">
        <w:trPr>
          <w:gridAfter w:val="1"/>
          <w:wAfter w:w="29" w:type="dxa"/>
        </w:trPr>
        <w:tc>
          <w:tcPr>
            <w:tcW w:w="10314" w:type="dxa"/>
            <w:gridSpan w:val="5"/>
            <w:shd w:val="clear" w:color="auto" w:fill="auto"/>
          </w:tcPr>
          <w:p w14:paraId="0234D6A6" w14:textId="77777777" w:rsidR="00A12363" w:rsidRPr="0052078C" w:rsidRDefault="00A12363" w:rsidP="00473DB4">
            <w:pPr>
              <w:spacing w:line="276" w:lineRule="auto"/>
              <w:ind w:left="-255" w:firstLine="255"/>
              <w:jc w:val="center"/>
              <w:rPr>
                <w:rFonts w:ascii="Calibri" w:hAnsi="Calibri" w:cs="Calibri"/>
                <w:b/>
                <w:sz w:val="20"/>
                <w:szCs w:val="20"/>
                <w:lang w:eastAsia="pt-PT"/>
              </w:rPr>
            </w:pPr>
            <w:r w:rsidRPr="0052078C">
              <w:rPr>
                <w:rFonts w:ascii="Calibri" w:hAnsi="Calibri" w:cs="Calibri"/>
                <w:b/>
                <w:sz w:val="20"/>
                <w:szCs w:val="20"/>
                <w:lang w:eastAsia="pt-PT"/>
              </w:rPr>
              <w:t>DECLARAÇÃO DO BENEFICIÁRIO</w:t>
            </w:r>
          </w:p>
          <w:p w14:paraId="401B4B0A" w14:textId="77777777" w:rsidR="00A12363" w:rsidRPr="0052078C" w:rsidRDefault="00A12363" w:rsidP="00473DB4">
            <w:pPr>
              <w:spacing w:line="276" w:lineRule="auto"/>
              <w:ind w:left="-255" w:firstLine="255"/>
              <w:jc w:val="center"/>
              <w:rPr>
                <w:rFonts w:ascii="Calibri" w:hAnsi="Calibri" w:cs="Calibri"/>
                <w:b/>
                <w:sz w:val="18"/>
                <w:szCs w:val="18"/>
              </w:rPr>
            </w:pPr>
            <w:r w:rsidRPr="0052078C">
              <w:rPr>
                <w:rFonts w:ascii="Calibri" w:hAnsi="Calibri" w:cs="Calibri"/>
                <w:b/>
                <w:sz w:val="20"/>
                <w:szCs w:val="20"/>
                <w:lang w:eastAsia="pt-PT"/>
              </w:rPr>
              <w:t>LINHA DE APOIO À ECONOMIA COVID 19</w:t>
            </w:r>
          </w:p>
        </w:tc>
      </w:tr>
      <w:tr w:rsidR="00A12363" w:rsidRPr="0052078C" w14:paraId="11105AB5" w14:textId="77777777" w:rsidTr="00473DB4">
        <w:trPr>
          <w:gridAfter w:val="1"/>
          <w:wAfter w:w="29" w:type="dxa"/>
        </w:trPr>
        <w:tc>
          <w:tcPr>
            <w:tcW w:w="10314" w:type="dxa"/>
            <w:gridSpan w:val="5"/>
            <w:shd w:val="clear" w:color="auto" w:fill="auto"/>
          </w:tcPr>
          <w:p w14:paraId="7E1F47BF" w14:textId="77777777" w:rsidR="00A12363" w:rsidRPr="0052078C" w:rsidRDefault="00A12363" w:rsidP="00473DB4">
            <w:pPr>
              <w:spacing w:line="276" w:lineRule="auto"/>
              <w:ind w:left="-255" w:firstLine="255"/>
              <w:rPr>
                <w:rFonts w:ascii="Calibri" w:hAnsi="Calibri" w:cs="Calibri"/>
                <w:sz w:val="18"/>
                <w:szCs w:val="18"/>
              </w:rPr>
            </w:pPr>
            <w:r w:rsidRPr="0052078C">
              <w:rPr>
                <w:rFonts w:ascii="Calibri" w:hAnsi="Calibri" w:cs="Calibri"/>
                <w:sz w:val="18"/>
                <w:szCs w:val="18"/>
              </w:rPr>
              <w:t>O beneficiário identificado pelo,</w:t>
            </w:r>
          </w:p>
        </w:tc>
      </w:tr>
      <w:tr w:rsidR="00A12363" w:rsidRPr="0052078C" w14:paraId="204E4775" w14:textId="77777777" w:rsidTr="00D820EC">
        <w:trPr>
          <w:gridAfter w:val="1"/>
          <w:wAfter w:w="29" w:type="dxa"/>
          <w:trHeight w:val="289"/>
        </w:trPr>
        <w:tc>
          <w:tcPr>
            <w:tcW w:w="1557" w:type="dxa"/>
            <w:gridSpan w:val="2"/>
            <w:shd w:val="clear" w:color="auto" w:fill="auto"/>
          </w:tcPr>
          <w:p w14:paraId="3B749005"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NIF</w:t>
            </w:r>
          </w:p>
        </w:tc>
        <w:tc>
          <w:tcPr>
            <w:tcW w:w="8757" w:type="dxa"/>
            <w:gridSpan w:val="3"/>
            <w:shd w:val="clear" w:color="auto" w:fill="auto"/>
          </w:tcPr>
          <w:p w14:paraId="01C5E77D" w14:textId="77777777" w:rsidR="00A12363" w:rsidRPr="0052078C" w:rsidRDefault="00A12363" w:rsidP="00473DB4">
            <w:pPr>
              <w:spacing w:line="276" w:lineRule="auto"/>
              <w:jc w:val="center"/>
              <w:rPr>
                <w:rFonts w:ascii="Calibri" w:hAnsi="Calibri" w:cs="Calibri"/>
                <w:sz w:val="18"/>
                <w:szCs w:val="18"/>
                <w:highlight w:val="yellow"/>
              </w:rPr>
            </w:pPr>
          </w:p>
        </w:tc>
      </w:tr>
      <w:tr w:rsidR="00A12363" w:rsidRPr="0052078C" w14:paraId="4024BB9A" w14:textId="77777777" w:rsidTr="00D820EC">
        <w:trPr>
          <w:gridAfter w:val="1"/>
          <w:wAfter w:w="29" w:type="dxa"/>
          <w:trHeight w:val="279"/>
        </w:trPr>
        <w:tc>
          <w:tcPr>
            <w:tcW w:w="1557" w:type="dxa"/>
            <w:gridSpan w:val="2"/>
            <w:shd w:val="clear" w:color="auto" w:fill="auto"/>
          </w:tcPr>
          <w:p w14:paraId="76180AF3"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Nome</w:t>
            </w:r>
          </w:p>
        </w:tc>
        <w:tc>
          <w:tcPr>
            <w:tcW w:w="8757" w:type="dxa"/>
            <w:gridSpan w:val="3"/>
            <w:shd w:val="clear" w:color="auto" w:fill="auto"/>
          </w:tcPr>
          <w:p w14:paraId="13690D02" w14:textId="77777777" w:rsidR="00A12363" w:rsidRPr="0052078C" w:rsidRDefault="00A12363" w:rsidP="00473DB4">
            <w:pPr>
              <w:spacing w:line="276" w:lineRule="auto"/>
              <w:jc w:val="center"/>
              <w:rPr>
                <w:rFonts w:ascii="Calibri" w:hAnsi="Calibri" w:cs="Calibri"/>
                <w:sz w:val="18"/>
                <w:szCs w:val="18"/>
                <w:highlight w:val="yellow"/>
              </w:rPr>
            </w:pPr>
          </w:p>
        </w:tc>
      </w:tr>
      <w:tr w:rsidR="00A12363" w:rsidRPr="0052078C" w14:paraId="49FE9734" w14:textId="77777777" w:rsidTr="00D820EC">
        <w:trPr>
          <w:gridAfter w:val="1"/>
          <w:wAfter w:w="29" w:type="dxa"/>
          <w:trHeight w:val="269"/>
        </w:trPr>
        <w:tc>
          <w:tcPr>
            <w:tcW w:w="10314" w:type="dxa"/>
            <w:gridSpan w:val="5"/>
            <w:shd w:val="clear" w:color="auto" w:fill="auto"/>
          </w:tcPr>
          <w:p w14:paraId="5C3DCD6C"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Declara que,</w:t>
            </w:r>
          </w:p>
        </w:tc>
      </w:tr>
      <w:tr w:rsidR="00A12363" w:rsidRPr="0052078C" w14:paraId="62D46EAA" w14:textId="77777777" w:rsidTr="00473DB4">
        <w:trPr>
          <w:gridAfter w:val="1"/>
          <w:wAfter w:w="29" w:type="dxa"/>
        </w:trPr>
        <w:tc>
          <w:tcPr>
            <w:tcW w:w="391" w:type="dxa"/>
            <w:shd w:val="clear" w:color="auto" w:fill="auto"/>
          </w:tcPr>
          <w:p w14:paraId="46FB801B"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1)</w:t>
            </w:r>
          </w:p>
        </w:tc>
        <w:tc>
          <w:tcPr>
            <w:tcW w:w="9923" w:type="dxa"/>
            <w:gridSpan w:val="4"/>
            <w:shd w:val="clear" w:color="auto" w:fill="auto"/>
          </w:tcPr>
          <w:p w14:paraId="396E59F6"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Não era considerado em dificuldades a 31 de Dezembro de 2019, nos termos do nº 18 do Artigo 2º do Regulamento da Comissão Europeia nº 651/2014 de 17 de junho, nomeadamente,</w:t>
            </w:r>
          </w:p>
          <w:p w14:paraId="597DF726"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507F6344"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42100836"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c) Não foi objeto de um processo coletivo de insolvência ou preencher, de acordo com o respetivo direito nacional, os critérios para ser submetida a um processo coletivo de insolvência a pedido dos seus credores.</w:t>
            </w:r>
          </w:p>
          <w:p w14:paraId="7C17D7A8" w14:textId="77777777" w:rsidR="00A12363"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d) Não recebeu um auxílio de emergência</w:t>
            </w:r>
            <w:r>
              <w:rPr>
                <w:rFonts w:ascii="Calibri" w:hAnsi="Calibri" w:cs="Calibri"/>
                <w:sz w:val="18"/>
                <w:szCs w:val="18"/>
              </w:rPr>
              <w:t xml:space="preserve"> ou, tendo recebido, já</w:t>
            </w:r>
            <w:r w:rsidRPr="0052078C">
              <w:rPr>
                <w:rFonts w:ascii="Calibri" w:hAnsi="Calibri" w:cs="Calibri"/>
                <w:sz w:val="18"/>
                <w:szCs w:val="18"/>
              </w:rPr>
              <w:t xml:space="preserve"> reembolsado o empréstimo ou termin</w:t>
            </w:r>
            <w:r>
              <w:rPr>
                <w:rFonts w:ascii="Calibri" w:hAnsi="Calibri" w:cs="Calibri"/>
                <w:sz w:val="18"/>
                <w:szCs w:val="18"/>
              </w:rPr>
              <w:t>ou</w:t>
            </w:r>
            <w:r w:rsidRPr="0052078C">
              <w:rPr>
                <w:rFonts w:ascii="Calibri" w:hAnsi="Calibri" w:cs="Calibri"/>
                <w:sz w:val="18"/>
                <w:szCs w:val="18"/>
              </w:rPr>
              <w:t xml:space="preserve"> a garantia, </w:t>
            </w:r>
            <w:r>
              <w:rPr>
                <w:rFonts w:ascii="Calibri" w:hAnsi="Calibri" w:cs="Calibri"/>
                <w:sz w:val="18"/>
                <w:szCs w:val="18"/>
              </w:rPr>
              <w:t>e/</w:t>
            </w:r>
            <w:r w:rsidRPr="0052078C">
              <w:rPr>
                <w:rFonts w:ascii="Calibri" w:hAnsi="Calibri" w:cs="Calibri"/>
                <w:sz w:val="18"/>
                <w:szCs w:val="18"/>
              </w:rPr>
              <w:t xml:space="preserve">ou </w:t>
            </w:r>
            <w:r>
              <w:rPr>
                <w:rFonts w:ascii="Calibri" w:hAnsi="Calibri" w:cs="Calibri"/>
                <w:sz w:val="18"/>
                <w:szCs w:val="18"/>
              </w:rPr>
              <w:t xml:space="preserve">não se encontra sujeito a um plano de reestruturação relativo a </w:t>
            </w:r>
            <w:r w:rsidRPr="0052078C">
              <w:rPr>
                <w:rFonts w:ascii="Calibri" w:hAnsi="Calibri" w:cs="Calibri"/>
                <w:sz w:val="18"/>
                <w:szCs w:val="18"/>
              </w:rPr>
              <w:t>um auxílio à reestruturação</w:t>
            </w:r>
            <w:r>
              <w:rPr>
                <w:rFonts w:ascii="Calibri" w:hAnsi="Calibri" w:cs="Calibri"/>
                <w:sz w:val="18"/>
                <w:szCs w:val="18"/>
              </w:rPr>
              <w:t>.</w:t>
            </w:r>
            <w:r w:rsidRPr="0052078C">
              <w:rPr>
                <w:rFonts w:ascii="Calibri" w:hAnsi="Calibri" w:cs="Calibri"/>
                <w:sz w:val="18"/>
                <w:szCs w:val="18"/>
              </w:rPr>
              <w:t xml:space="preserve"> </w:t>
            </w:r>
          </w:p>
          <w:p w14:paraId="39B93248" w14:textId="77777777" w:rsidR="00A12363" w:rsidRDefault="00A12363" w:rsidP="00473DB4">
            <w:pPr>
              <w:autoSpaceDE w:val="0"/>
              <w:autoSpaceDN w:val="0"/>
              <w:adjustRightInd w:val="0"/>
              <w:spacing w:line="276" w:lineRule="auto"/>
              <w:jc w:val="both"/>
              <w:rPr>
                <w:rFonts w:ascii="Calibri" w:hAnsi="Calibri" w:cs="Calibri"/>
                <w:sz w:val="18"/>
                <w:szCs w:val="18"/>
              </w:rPr>
            </w:pPr>
            <w:r>
              <w:rPr>
                <w:rFonts w:ascii="Calibri" w:hAnsi="Calibri" w:cs="Calibri"/>
                <w:sz w:val="18"/>
                <w:szCs w:val="18"/>
              </w:rPr>
              <w:t>e) No caso de uma empresa que não seja uma PME, sempre que, nos últimos dois anos:</w:t>
            </w:r>
          </w:p>
          <w:p w14:paraId="10CABD84" w14:textId="77777777" w:rsidR="00A12363" w:rsidRDefault="00A12363" w:rsidP="00473DB4">
            <w:pPr>
              <w:autoSpaceDE w:val="0"/>
              <w:autoSpaceDN w:val="0"/>
              <w:adjustRightInd w:val="0"/>
              <w:spacing w:line="276" w:lineRule="auto"/>
              <w:jc w:val="both"/>
              <w:rPr>
                <w:rFonts w:ascii="Calibri" w:hAnsi="Calibri" w:cs="Calibri"/>
                <w:sz w:val="18"/>
                <w:szCs w:val="18"/>
              </w:rPr>
            </w:pPr>
          </w:p>
          <w:p w14:paraId="4CD51DC3" w14:textId="77777777" w:rsidR="00A12363" w:rsidRDefault="00A12363" w:rsidP="00A12363">
            <w:pPr>
              <w:numPr>
                <w:ilvl w:val="0"/>
                <w:numId w:val="5"/>
              </w:numPr>
              <w:autoSpaceDE w:val="0"/>
              <w:autoSpaceDN w:val="0"/>
              <w:adjustRightInd w:val="0"/>
              <w:spacing w:line="276" w:lineRule="auto"/>
              <w:jc w:val="both"/>
              <w:rPr>
                <w:rFonts w:ascii="Calibri" w:hAnsi="Calibri" w:cs="Calibri"/>
                <w:sz w:val="18"/>
                <w:szCs w:val="18"/>
              </w:rPr>
            </w:pPr>
            <w:r>
              <w:rPr>
                <w:rFonts w:ascii="Calibri" w:hAnsi="Calibri" w:cs="Calibri"/>
                <w:sz w:val="18"/>
                <w:szCs w:val="18"/>
              </w:rPr>
              <w:t>o rácio dívida contabilística/fundos próprios da empresa tiver sido superior a 7,5;</w:t>
            </w:r>
          </w:p>
          <w:p w14:paraId="26E38D25" w14:textId="77777777" w:rsidR="00A12363" w:rsidRPr="0024643D" w:rsidRDefault="00A12363" w:rsidP="00473DB4">
            <w:pPr>
              <w:autoSpaceDE w:val="0"/>
              <w:autoSpaceDN w:val="0"/>
              <w:adjustRightInd w:val="0"/>
              <w:spacing w:line="276" w:lineRule="auto"/>
              <w:jc w:val="both"/>
              <w:rPr>
                <w:rFonts w:ascii="Calibri" w:hAnsi="Calibri" w:cs="Calibri"/>
                <w:sz w:val="18"/>
                <w:szCs w:val="18"/>
              </w:rPr>
            </w:pPr>
          </w:p>
          <w:p w14:paraId="02AA8CFA" w14:textId="77777777" w:rsidR="00A12363" w:rsidRDefault="00A12363" w:rsidP="00A12363">
            <w:pPr>
              <w:numPr>
                <w:ilvl w:val="0"/>
                <w:numId w:val="2"/>
              </w:numPr>
              <w:autoSpaceDE w:val="0"/>
              <w:autoSpaceDN w:val="0"/>
              <w:adjustRightInd w:val="0"/>
              <w:spacing w:line="276" w:lineRule="auto"/>
              <w:jc w:val="both"/>
              <w:rPr>
                <w:rFonts w:ascii="Calibri" w:hAnsi="Calibri" w:cs="Calibri"/>
                <w:sz w:val="18"/>
                <w:szCs w:val="18"/>
              </w:rPr>
            </w:pPr>
            <w:r w:rsidRPr="0024643D">
              <w:rPr>
                <w:rFonts w:ascii="Calibri" w:hAnsi="Calibri" w:cs="Calibri"/>
                <w:sz w:val="18"/>
                <w:szCs w:val="18"/>
              </w:rPr>
              <w:t>o rácio de cobertura dos juros da empresa, calculado com base em EBTIDA, tiver sido inferior a 1,0</w:t>
            </w:r>
            <w:r>
              <w:rPr>
                <w:rFonts w:ascii="Calibri" w:hAnsi="Calibri" w:cs="Calibri"/>
                <w:sz w:val="18"/>
                <w:szCs w:val="18"/>
              </w:rPr>
              <w:t>.</w:t>
            </w:r>
          </w:p>
          <w:p w14:paraId="63EEFFB3"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p>
        </w:tc>
      </w:tr>
      <w:tr w:rsidR="00A12363" w:rsidRPr="0052078C" w14:paraId="68A7FAB4" w14:textId="77777777" w:rsidTr="00473DB4">
        <w:trPr>
          <w:gridAfter w:val="1"/>
          <w:wAfter w:w="29" w:type="dxa"/>
        </w:trPr>
        <w:tc>
          <w:tcPr>
            <w:tcW w:w="391" w:type="dxa"/>
            <w:shd w:val="clear" w:color="auto" w:fill="auto"/>
          </w:tcPr>
          <w:p w14:paraId="0AA64B2D" w14:textId="77777777" w:rsidR="00A12363" w:rsidRPr="0052078C" w:rsidRDefault="00A12363" w:rsidP="00473DB4">
            <w:pPr>
              <w:autoSpaceDE w:val="0"/>
              <w:autoSpaceDN w:val="0"/>
              <w:adjustRightInd w:val="0"/>
              <w:spacing w:line="360" w:lineRule="auto"/>
              <w:jc w:val="both"/>
              <w:rPr>
                <w:rFonts w:ascii="Calibri" w:hAnsi="Calibri" w:cs="Calibri"/>
              </w:rPr>
            </w:pPr>
            <w:r w:rsidRPr="0052078C">
              <w:rPr>
                <w:rFonts w:ascii="Calibri" w:hAnsi="Calibri" w:cs="Calibri"/>
                <w:sz w:val="16"/>
                <w:szCs w:val="16"/>
              </w:rPr>
              <w:t>2)</w:t>
            </w:r>
          </w:p>
        </w:tc>
        <w:tc>
          <w:tcPr>
            <w:tcW w:w="9923" w:type="dxa"/>
            <w:gridSpan w:val="4"/>
            <w:shd w:val="clear" w:color="auto" w:fill="auto"/>
          </w:tcPr>
          <w:p w14:paraId="1A700BDC" w14:textId="77777777" w:rsidR="00A12363" w:rsidRDefault="00A12363" w:rsidP="00473DB4">
            <w:pPr>
              <w:autoSpaceDE w:val="0"/>
              <w:autoSpaceDN w:val="0"/>
              <w:adjustRightInd w:val="0"/>
              <w:spacing w:line="276" w:lineRule="auto"/>
              <w:jc w:val="both"/>
              <w:rPr>
                <w:rFonts w:ascii="Calibri" w:hAnsi="Calibri" w:cs="Calibri"/>
                <w:sz w:val="18"/>
                <w:szCs w:val="18"/>
              </w:rPr>
            </w:pPr>
            <w:r w:rsidRPr="009077F9">
              <w:rPr>
                <w:rFonts w:ascii="Calibri" w:hAnsi="Calibri" w:cs="Calibri"/>
                <w:sz w:val="18"/>
                <w:szCs w:val="18"/>
              </w:rPr>
              <w:t xml:space="preserve">Assume o compromisso de manutenção dos postos de trabalho permanentes pelo prazo de 6 meses desde a data de contratação da operação, face ao comprovado número desses postos à data de contratação e, como tal, não ter promovido nem vir a promover, nesse período, processos de despedimento coletivo ou despedimento por extinção do posto de trabalho, previstos nos artigos 359.º e 367.º do Código do Trabalho independentemente de estar ou vir a estar sujeito ao regime do </w:t>
            </w:r>
            <w:r w:rsidRPr="009077F9">
              <w:rPr>
                <w:rFonts w:ascii="Calibri" w:hAnsi="Calibri" w:cs="Calibri"/>
                <w:i/>
                <w:sz w:val="18"/>
                <w:szCs w:val="18"/>
              </w:rPr>
              <w:t>lay-off</w:t>
            </w:r>
            <w:r w:rsidRPr="009077F9">
              <w:rPr>
                <w:rFonts w:ascii="Calibri" w:hAnsi="Calibri" w:cs="Calibri"/>
                <w:sz w:val="18"/>
                <w:szCs w:val="18"/>
              </w:rPr>
              <w:t>, previsto no Decreto-Lei n.º 10-G/2020, de 26 de março.</w:t>
            </w:r>
          </w:p>
          <w:p w14:paraId="289EA18A" w14:textId="69486C4F" w:rsidR="00D820EC" w:rsidRPr="0052078C" w:rsidRDefault="00D820EC" w:rsidP="00473DB4">
            <w:pPr>
              <w:autoSpaceDE w:val="0"/>
              <w:autoSpaceDN w:val="0"/>
              <w:adjustRightInd w:val="0"/>
              <w:spacing w:line="276" w:lineRule="auto"/>
              <w:jc w:val="both"/>
              <w:rPr>
                <w:rFonts w:ascii="Calibri" w:hAnsi="Calibri" w:cs="Calibri"/>
                <w:sz w:val="18"/>
                <w:szCs w:val="18"/>
              </w:rPr>
            </w:pPr>
          </w:p>
        </w:tc>
      </w:tr>
      <w:tr w:rsidR="00A12363" w:rsidRPr="0052078C" w14:paraId="00139D59" w14:textId="77777777" w:rsidTr="00D820EC">
        <w:trPr>
          <w:gridAfter w:val="1"/>
          <w:wAfter w:w="29" w:type="dxa"/>
          <w:trHeight w:val="1916"/>
        </w:trPr>
        <w:tc>
          <w:tcPr>
            <w:tcW w:w="391" w:type="dxa"/>
            <w:shd w:val="clear" w:color="auto" w:fill="auto"/>
          </w:tcPr>
          <w:p w14:paraId="0F49C7DA"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3</w:t>
            </w:r>
            <w:r w:rsidRPr="0052078C">
              <w:rPr>
                <w:rFonts w:ascii="Calibri" w:hAnsi="Calibri" w:cs="Calibri"/>
                <w:sz w:val="16"/>
                <w:szCs w:val="16"/>
              </w:rPr>
              <w:t>)</w:t>
            </w:r>
          </w:p>
        </w:tc>
        <w:tc>
          <w:tcPr>
            <w:tcW w:w="9923" w:type="dxa"/>
            <w:gridSpan w:val="4"/>
            <w:shd w:val="clear" w:color="auto" w:fill="auto"/>
          </w:tcPr>
          <w:p w14:paraId="1C849E5C"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Não é:</w:t>
            </w:r>
          </w:p>
          <w:p w14:paraId="26BBF0B0"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a) Entidade com sede ou direção efetiva em países, territórios ou regiões com regime fiscal claramente mais favorável, quando estes constem da lista aprovada pela </w:t>
            </w:r>
            <w:hyperlink r:id="rId7" w:tgtFrame="_blank" w:tooltip="Portaria n.º 150/2004" w:history="1">
              <w:r w:rsidRPr="0052078C">
                <w:rPr>
                  <w:rFonts w:ascii="Calibri" w:hAnsi="Calibri" w:cs="Calibri"/>
                  <w:sz w:val="18"/>
                  <w:szCs w:val="18"/>
                </w:rPr>
                <w:t>Portaria n.º 150/2004</w:t>
              </w:r>
            </w:hyperlink>
            <w:r w:rsidRPr="0052078C">
              <w:rPr>
                <w:rFonts w:ascii="Calibri" w:hAnsi="Calibri" w:cs="Calibri"/>
                <w:sz w:val="18"/>
                <w:szCs w:val="18"/>
              </w:rPr>
              <w:t>, de 13 de fevereiro;</w:t>
            </w:r>
          </w:p>
          <w:p w14:paraId="130D4B6F" w14:textId="2746F556" w:rsidR="00D820EC" w:rsidRPr="0052078C" w:rsidRDefault="00A12363" w:rsidP="00D820EC">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8" w:tgtFrame="_blank" w:tooltip="Portaria n.º 150/2004" w:history="1">
              <w:r w:rsidRPr="0052078C">
                <w:rPr>
                  <w:rFonts w:ascii="Calibri" w:hAnsi="Calibri" w:cs="Calibri"/>
                  <w:sz w:val="18"/>
                  <w:szCs w:val="18"/>
                </w:rPr>
                <w:t>Portaria n.º 150/2004</w:t>
              </w:r>
            </w:hyperlink>
            <w:r w:rsidRPr="0052078C">
              <w:rPr>
                <w:rFonts w:ascii="Calibri" w:hAnsi="Calibri" w:cs="Calibri"/>
                <w:sz w:val="18"/>
                <w:szCs w:val="18"/>
              </w:rPr>
              <w:t>, de 13 de fevereiro, ou cujo beneficiário efetivo tenha domicílio naqueles países, territórios ou regiões</w:t>
            </w:r>
            <w:r w:rsidR="00D820EC">
              <w:rPr>
                <w:rFonts w:ascii="Calibri" w:hAnsi="Calibri" w:cs="Calibri"/>
                <w:sz w:val="18"/>
                <w:szCs w:val="18"/>
              </w:rPr>
              <w:t>.</w:t>
            </w:r>
          </w:p>
        </w:tc>
      </w:tr>
      <w:tr w:rsidR="00A12363" w:rsidRPr="0052078C" w14:paraId="3EFB0D9D" w14:textId="77777777" w:rsidTr="00473DB4">
        <w:trPr>
          <w:gridAfter w:val="1"/>
          <w:wAfter w:w="29" w:type="dxa"/>
        </w:trPr>
        <w:tc>
          <w:tcPr>
            <w:tcW w:w="391" w:type="dxa"/>
            <w:shd w:val="clear" w:color="auto" w:fill="auto"/>
          </w:tcPr>
          <w:p w14:paraId="0B87FF68"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4)</w:t>
            </w:r>
          </w:p>
        </w:tc>
        <w:tc>
          <w:tcPr>
            <w:tcW w:w="9923" w:type="dxa"/>
            <w:gridSpan w:val="4"/>
            <w:shd w:val="clear" w:color="auto" w:fill="auto"/>
          </w:tcPr>
          <w:p w14:paraId="7B5DE25D" w14:textId="77777777" w:rsidR="00A12363" w:rsidRPr="00971874" w:rsidRDefault="00A12363" w:rsidP="00473DB4">
            <w:pPr>
              <w:autoSpaceDE w:val="0"/>
              <w:autoSpaceDN w:val="0"/>
              <w:adjustRightInd w:val="0"/>
              <w:spacing w:line="276" w:lineRule="auto"/>
              <w:jc w:val="both"/>
              <w:rPr>
                <w:rFonts w:ascii="Calibri" w:hAnsi="Calibri" w:cs="Calibri"/>
                <w:sz w:val="18"/>
                <w:szCs w:val="18"/>
              </w:rPr>
            </w:pPr>
            <w:r w:rsidRPr="00971874">
              <w:rPr>
                <w:rFonts w:ascii="Calibri" w:hAnsi="Calibri" w:cs="Calibri"/>
                <w:sz w:val="18"/>
                <w:szCs w:val="18"/>
              </w:rPr>
              <w:t xml:space="preserve">Apresentará declaração de não dívida da Autoridade Tributária e da Segurança Social válida à data </w:t>
            </w:r>
            <w:r>
              <w:rPr>
                <w:rFonts w:ascii="Calibri" w:hAnsi="Calibri" w:cs="Calibri"/>
                <w:sz w:val="18"/>
                <w:szCs w:val="18"/>
              </w:rPr>
              <w:t>do financiamento</w:t>
            </w:r>
            <w:r w:rsidRPr="00971874">
              <w:rPr>
                <w:rFonts w:ascii="Calibri" w:hAnsi="Calibri" w:cs="Calibri"/>
                <w:sz w:val="18"/>
                <w:szCs w:val="18"/>
              </w:rPr>
              <w:t>.</w:t>
            </w:r>
          </w:p>
          <w:p w14:paraId="5BC21060" w14:textId="683EA461" w:rsidR="00D820EC" w:rsidRPr="0052078C" w:rsidRDefault="00A12363" w:rsidP="00473DB4">
            <w:pPr>
              <w:autoSpaceDE w:val="0"/>
              <w:autoSpaceDN w:val="0"/>
              <w:adjustRightInd w:val="0"/>
              <w:spacing w:line="276" w:lineRule="auto"/>
              <w:jc w:val="both"/>
              <w:rPr>
                <w:rFonts w:ascii="Calibri" w:hAnsi="Calibri" w:cs="Calibri"/>
                <w:sz w:val="18"/>
                <w:szCs w:val="18"/>
              </w:rPr>
            </w:pPr>
            <w:r w:rsidRPr="00971874">
              <w:rPr>
                <w:rFonts w:ascii="Calibri" w:hAnsi="Calibri" w:cs="Calibri"/>
                <w:sz w:val="18"/>
                <w:szCs w:val="18"/>
              </w:rPr>
              <w:t xml:space="preserve">Apresentará comprovativo de adesão subsequente a plano </w:t>
            </w:r>
            <w:proofErr w:type="spellStart"/>
            <w:r w:rsidRPr="00971874">
              <w:rPr>
                <w:rFonts w:ascii="Calibri" w:hAnsi="Calibri" w:cs="Calibri"/>
                <w:sz w:val="18"/>
                <w:szCs w:val="18"/>
              </w:rPr>
              <w:t>prestacional</w:t>
            </w:r>
            <w:proofErr w:type="spellEnd"/>
            <w:r w:rsidRPr="00971874">
              <w:rPr>
                <w:rFonts w:ascii="Calibri" w:hAnsi="Calibri" w:cs="Calibri"/>
                <w:sz w:val="18"/>
                <w:szCs w:val="18"/>
              </w:rPr>
              <w:t xml:space="preserve"> caso, à data </w:t>
            </w:r>
            <w:r>
              <w:rPr>
                <w:rFonts w:ascii="Calibri" w:hAnsi="Calibri" w:cs="Calibri"/>
                <w:sz w:val="18"/>
                <w:szCs w:val="18"/>
              </w:rPr>
              <w:t>do financiamento</w:t>
            </w:r>
            <w:r w:rsidRPr="00971874">
              <w:rPr>
                <w:rFonts w:ascii="Calibri" w:hAnsi="Calibri" w:cs="Calibri"/>
                <w:sz w:val="18"/>
                <w:szCs w:val="18"/>
              </w:rPr>
              <w:t>, não tenha a situação regularizada junto da Administração Fiscal e da Segurança Social relativamente a dívidas vencidas após março de 2020.</w:t>
            </w:r>
          </w:p>
        </w:tc>
      </w:tr>
      <w:tr w:rsidR="00A12363" w:rsidRPr="0052078C" w14:paraId="56911292" w14:textId="77777777" w:rsidTr="00473DB4">
        <w:trPr>
          <w:gridAfter w:val="1"/>
          <w:wAfter w:w="29" w:type="dxa"/>
        </w:trPr>
        <w:tc>
          <w:tcPr>
            <w:tcW w:w="391" w:type="dxa"/>
            <w:shd w:val="clear" w:color="auto" w:fill="auto"/>
          </w:tcPr>
          <w:p w14:paraId="4046189A"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5)</w:t>
            </w:r>
          </w:p>
        </w:tc>
        <w:tc>
          <w:tcPr>
            <w:tcW w:w="9923" w:type="dxa"/>
            <w:gridSpan w:val="4"/>
            <w:shd w:val="clear" w:color="auto" w:fill="auto"/>
          </w:tcPr>
          <w:p w14:paraId="5C2A9A3E" w14:textId="77777777" w:rsidR="00A12363" w:rsidRPr="0081207B" w:rsidRDefault="00A12363" w:rsidP="00473DB4">
            <w:pPr>
              <w:autoSpaceDE w:val="0"/>
              <w:autoSpaceDN w:val="0"/>
              <w:adjustRightInd w:val="0"/>
              <w:jc w:val="both"/>
              <w:rPr>
                <w:rFonts w:ascii="Calibri" w:hAnsi="Calibri" w:cs="Calibri"/>
                <w:sz w:val="18"/>
                <w:szCs w:val="18"/>
                <w:lang w:eastAsia="x-none"/>
              </w:rPr>
            </w:pPr>
            <w:r w:rsidRPr="0081207B">
              <w:rPr>
                <w:rFonts w:ascii="Calibri" w:hAnsi="Calibri" w:cs="Calibri"/>
                <w:sz w:val="18"/>
                <w:szCs w:val="18"/>
                <w:lang w:eastAsia="x-none"/>
              </w:rPr>
              <w:t>(Optar por uma das declarações se não apresentar certificado PME)</w:t>
            </w:r>
          </w:p>
          <w:p w14:paraId="696C359B" w14:textId="77777777" w:rsidR="00A12363" w:rsidRPr="0081207B" w:rsidRDefault="00A12363" w:rsidP="00473DB4">
            <w:pPr>
              <w:autoSpaceDE w:val="0"/>
              <w:autoSpaceDN w:val="0"/>
              <w:adjustRightInd w:val="0"/>
              <w:jc w:val="both"/>
              <w:rPr>
                <w:rFonts w:ascii="Calibri" w:hAnsi="Calibri" w:cs="Calibri"/>
                <w:sz w:val="18"/>
                <w:szCs w:val="18"/>
                <w:lang w:eastAsia="x-none"/>
              </w:rPr>
            </w:pPr>
            <w:r>
              <w:rPr>
                <w:noProof/>
              </w:rPr>
              <mc:AlternateContent>
                <mc:Choice Requires="wps">
                  <w:drawing>
                    <wp:anchor distT="0" distB="0" distL="114300" distR="114300" simplePos="0" relativeHeight="251659264" behindDoc="0" locked="0" layoutInCell="1" allowOverlap="1" wp14:anchorId="3581F2AF" wp14:editId="554800EF">
                      <wp:simplePos x="0" y="0"/>
                      <wp:positionH relativeFrom="column">
                        <wp:posOffset>-15240</wp:posOffset>
                      </wp:positionH>
                      <wp:positionV relativeFrom="paragraph">
                        <wp:posOffset>47625</wp:posOffset>
                      </wp:positionV>
                      <wp:extent cx="198120" cy="1981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4E90A260" w14:textId="77777777" w:rsidR="00A12363" w:rsidRPr="006E0735"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1F2AF" id="_x0000_t202" coordsize="21600,21600" o:spt="202" path="m,l,21600r21600,l21600,xe">
                      <v:stroke joinstyle="miter"/>
                      <v:path gradientshapeok="t" o:connecttype="rect"/>
                    </v:shapetype>
                    <v:shape id="Text Box 3" o:spid="_x0000_s1026" type="#_x0000_t202" style="position:absolute;left:0;text-align:left;margin-left:-1.2pt;margin-top:3.7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" fillcolor="window" strokeweight=".5pt">
                      <v:path arrowok="t"/>
                      <v:textbox>
                        <w:txbxContent>
                          <w:p w14:paraId="4E90A260" w14:textId="77777777" w:rsidR="00A12363" w:rsidRPr="006E0735" w:rsidRDefault="00A12363" w:rsidP="00A12363"/>
                        </w:txbxContent>
                      </v:textbox>
                    </v:shape>
                  </w:pict>
                </mc:Fallback>
              </mc:AlternateContent>
            </w:r>
          </w:p>
          <w:p w14:paraId="77516986" w14:textId="77777777" w:rsidR="00A12363" w:rsidRPr="0081207B" w:rsidRDefault="00A12363" w:rsidP="00473DB4">
            <w:pPr>
              <w:autoSpaceDE w:val="0"/>
              <w:autoSpaceDN w:val="0"/>
              <w:adjustRightInd w:val="0"/>
              <w:jc w:val="both"/>
              <w:rPr>
                <w:rFonts w:ascii="Calibri" w:hAnsi="Calibri" w:cs="Calibri"/>
                <w:sz w:val="18"/>
                <w:szCs w:val="18"/>
                <w:lang w:eastAsia="x-none"/>
              </w:rPr>
            </w:pPr>
            <w:r w:rsidRPr="0081207B">
              <w:rPr>
                <w:rFonts w:ascii="Calibri" w:hAnsi="Calibri" w:cs="Calibri"/>
                <w:sz w:val="18"/>
                <w:szCs w:val="18"/>
                <w:lang w:eastAsia="x-none"/>
              </w:rPr>
              <w:t xml:space="preserve">          Declaração de Empresa de Pequena-Média Capitalização – </w:t>
            </w:r>
            <w:proofErr w:type="spellStart"/>
            <w:r w:rsidRPr="0081207B">
              <w:rPr>
                <w:rFonts w:ascii="Calibri" w:hAnsi="Calibri" w:cs="Calibri"/>
                <w:sz w:val="18"/>
                <w:szCs w:val="18"/>
                <w:lang w:eastAsia="x-none"/>
              </w:rPr>
              <w:t>Small</w:t>
            </w:r>
            <w:proofErr w:type="spellEnd"/>
            <w:r w:rsidRPr="0081207B">
              <w:rPr>
                <w:rFonts w:ascii="Calibri" w:hAnsi="Calibri" w:cs="Calibri"/>
                <w:sz w:val="18"/>
                <w:szCs w:val="18"/>
                <w:lang w:eastAsia="x-none"/>
              </w:rPr>
              <w:t xml:space="preserve"> </w:t>
            </w:r>
            <w:proofErr w:type="spellStart"/>
            <w:r w:rsidRPr="0081207B">
              <w:rPr>
                <w:rFonts w:ascii="Calibri" w:hAnsi="Calibri" w:cs="Calibri"/>
                <w:sz w:val="18"/>
                <w:szCs w:val="18"/>
                <w:lang w:eastAsia="x-none"/>
              </w:rPr>
              <w:t>MidCap</w:t>
            </w:r>
            <w:proofErr w:type="spellEnd"/>
          </w:p>
          <w:p w14:paraId="094A414E" w14:textId="77777777" w:rsidR="00A12363" w:rsidRPr="0081207B" w:rsidRDefault="00A12363" w:rsidP="00A12363">
            <w:pPr>
              <w:widowControl w:val="0"/>
              <w:numPr>
                <w:ilvl w:val="0"/>
                <w:numId w:val="3"/>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0B7F820" w14:textId="77777777" w:rsidR="00A12363" w:rsidRPr="0081207B" w:rsidRDefault="00A12363" w:rsidP="00A12363">
            <w:pPr>
              <w:widowControl w:val="0"/>
              <w:numPr>
                <w:ilvl w:val="0"/>
                <w:numId w:val="3"/>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Ser uma empresa de pequena-média capitalização (</w:t>
            </w:r>
            <w:proofErr w:type="spellStart"/>
            <w:r w:rsidRPr="0081207B">
              <w:rPr>
                <w:rFonts w:ascii="Calibri" w:hAnsi="Calibri" w:cs="Calibri"/>
                <w:sz w:val="18"/>
                <w:szCs w:val="18"/>
                <w:lang w:eastAsia="x-none"/>
              </w:rPr>
              <w:t>Small</w:t>
            </w:r>
            <w:proofErr w:type="spellEnd"/>
            <w:r w:rsidRPr="0081207B">
              <w:rPr>
                <w:rFonts w:ascii="Calibri" w:hAnsi="Calibri" w:cs="Calibri"/>
                <w:sz w:val="18"/>
                <w:szCs w:val="18"/>
                <w:lang w:eastAsia="x-none"/>
              </w:rPr>
              <w:t xml:space="preserve"> </w:t>
            </w:r>
            <w:proofErr w:type="spellStart"/>
            <w:r w:rsidRPr="0081207B">
              <w:rPr>
                <w:rFonts w:ascii="Calibri" w:hAnsi="Calibri" w:cs="Calibri"/>
                <w:sz w:val="18"/>
                <w:szCs w:val="18"/>
                <w:lang w:eastAsia="x-none"/>
              </w:rPr>
              <w:t>MidCap</w:t>
            </w:r>
            <w:proofErr w:type="spellEnd"/>
            <w:r w:rsidRPr="0081207B">
              <w:rPr>
                <w:rFonts w:ascii="Calibri" w:hAnsi="Calibri" w:cs="Calibri"/>
                <w:sz w:val="18"/>
                <w:szCs w:val="18"/>
                <w:lang w:eastAsia="x-none"/>
              </w:rPr>
              <w:t xml:space="preserve">), nos termos do n.º 2, do n.º 3 e do n.º 4 do artigo 2º do Decreto-Lei n.º 372/2007, de 6 de novembro, na sua redação atual, por, não sendo PME, empregar, enquanto empresa </w:t>
            </w:r>
            <w:r w:rsidRPr="0081207B">
              <w:rPr>
                <w:rFonts w:ascii="Calibri" w:hAnsi="Calibri" w:cs="Calibri"/>
                <w:sz w:val="18"/>
                <w:szCs w:val="18"/>
                <w:lang w:eastAsia="x-none"/>
              </w:rPr>
              <w:lastRenderedPageBreak/>
              <w:t>autónoma, até 500 trabalhadores (&lt;500).</w:t>
            </w:r>
          </w:p>
          <w:p w14:paraId="2CB68C3D" w14:textId="77777777" w:rsidR="00A12363" w:rsidRPr="0081207B" w:rsidRDefault="00A12363" w:rsidP="00473DB4">
            <w:pPr>
              <w:autoSpaceDE w:val="0"/>
              <w:autoSpaceDN w:val="0"/>
              <w:adjustRightInd w:val="0"/>
              <w:spacing w:before="240"/>
              <w:jc w:val="both"/>
              <w:rPr>
                <w:rFonts w:ascii="Calibri" w:hAnsi="Calibri" w:cs="Calibri"/>
                <w:sz w:val="18"/>
                <w:szCs w:val="18"/>
                <w:lang w:eastAsia="x-none"/>
              </w:rPr>
            </w:pPr>
            <w:r>
              <w:rPr>
                <w:noProof/>
              </w:rPr>
              <mc:AlternateContent>
                <mc:Choice Requires="wps">
                  <w:drawing>
                    <wp:anchor distT="0" distB="0" distL="114300" distR="114300" simplePos="0" relativeHeight="251660288" behindDoc="0" locked="0" layoutInCell="1" allowOverlap="1" wp14:anchorId="4658B71A" wp14:editId="547537F6">
                      <wp:simplePos x="0" y="0"/>
                      <wp:positionH relativeFrom="column">
                        <wp:posOffset>-14605</wp:posOffset>
                      </wp:positionH>
                      <wp:positionV relativeFrom="paragraph">
                        <wp:posOffset>55880</wp:posOffset>
                      </wp:positionV>
                      <wp:extent cx="218440" cy="189865"/>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53B3E0F0" w14:textId="77777777" w:rsidR="00A12363"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8B71A" id="Text Box 4" o:spid="_x0000_s1027" type="#_x0000_t202" style="position:absolute;left:0;text-align:left;margin-left:-1.15pt;margin-top:4.4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" fillcolor="window" strokeweight=".5pt">
                      <v:path arrowok="t"/>
                      <v:textbox>
                        <w:txbxContent>
                          <w:p w14:paraId="53B3E0F0" w14:textId="77777777" w:rsidR="00A12363" w:rsidRDefault="00A12363" w:rsidP="00A12363"/>
                        </w:txbxContent>
                      </v:textbox>
                    </v:shape>
                  </w:pict>
                </mc:Fallback>
              </mc:AlternateContent>
            </w:r>
            <w:r w:rsidRPr="0081207B">
              <w:rPr>
                <w:rFonts w:ascii="Calibri" w:hAnsi="Calibri" w:cs="Calibri"/>
                <w:sz w:val="18"/>
                <w:szCs w:val="18"/>
                <w:lang w:eastAsia="x-none"/>
              </w:rPr>
              <w:t xml:space="preserve">             Declaração de Empresa de Média Capitalização – </w:t>
            </w:r>
            <w:proofErr w:type="spellStart"/>
            <w:r w:rsidRPr="0081207B">
              <w:rPr>
                <w:rFonts w:ascii="Calibri" w:hAnsi="Calibri" w:cs="Calibri"/>
                <w:sz w:val="18"/>
                <w:szCs w:val="18"/>
                <w:lang w:eastAsia="x-none"/>
              </w:rPr>
              <w:t>MidCap</w:t>
            </w:r>
            <w:proofErr w:type="spellEnd"/>
          </w:p>
          <w:p w14:paraId="722EC4DE" w14:textId="77777777" w:rsidR="00A12363" w:rsidRPr="0081207B" w:rsidRDefault="00A12363" w:rsidP="00A12363">
            <w:pPr>
              <w:widowControl w:val="0"/>
              <w:numPr>
                <w:ilvl w:val="0"/>
                <w:numId w:val="4"/>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74373A6" w14:textId="77777777" w:rsidR="00A12363" w:rsidRPr="0081207B" w:rsidRDefault="00A12363" w:rsidP="00A12363">
            <w:pPr>
              <w:widowControl w:val="0"/>
              <w:numPr>
                <w:ilvl w:val="0"/>
                <w:numId w:val="4"/>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Ser uma empresa de média capitalização (</w:t>
            </w:r>
            <w:proofErr w:type="spellStart"/>
            <w:r w:rsidRPr="0081207B">
              <w:rPr>
                <w:rFonts w:ascii="Calibri" w:hAnsi="Calibri" w:cs="Calibri"/>
                <w:sz w:val="18"/>
                <w:szCs w:val="18"/>
                <w:lang w:eastAsia="x-none"/>
              </w:rPr>
              <w:t>MidCap</w:t>
            </w:r>
            <w:proofErr w:type="spellEnd"/>
            <w:r w:rsidRPr="0081207B">
              <w:rPr>
                <w:rFonts w:ascii="Calibri" w:hAnsi="Calibri" w:cs="Calibri"/>
                <w:sz w:val="18"/>
                <w:szCs w:val="18"/>
                <w:lang w:eastAsia="x-none"/>
              </w:rPr>
              <w:t>), nos termos do n.º 2, do n.º 3 e do n.º 4 do artigo 2º do Decreto-Lei n.º 372/2007, de 6 de novembro, na sua redação atual, por, não sendo PME, empregar, enquanto empresa autónoma, entre 500 e 3000 trabalhadores (&gt;= 500 e &lt;3000).</w:t>
            </w:r>
          </w:p>
          <w:p w14:paraId="41B84DE5" w14:textId="77777777" w:rsidR="00A12363" w:rsidRPr="0052078C" w:rsidRDefault="00A12363" w:rsidP="00473DB4">
            <w:pPr>
              <w:autoSpaceDE w:val="0"/>
              <w:autoSpaceDN w:val="0"/>
              <w:adjustRightInd w:val="0"/>
              <w:jc w:val="both"/>
              <w:rPr>
                <w:rFonts w:ascii="Calibri" w:hAnsi="Calibri" w:cs="Calibri"/>
                <w:sz w:val="18"/>
                <w:szCs w:val="18"/>
              </w:rPr>
            </w:pPr>
          </w:p>
        </w:tc>
      </w:tr>
      <w:tr w:rsidR="00A12363" w:rsidRPr="0052078C" w14:paraId="4785C8F9" w14:textId="77777777" w:rsidTr="00473DB4">
        <w:trPr>
          <w:gridAfter w:val="1"/>
          <w:wAfter w:w="29" w:type="dxa"/>
        </w:trPr>
        <w:tc>
          <w:tcPr>
            <w:tcW w:w="391" w:type="dxa"/>
            <w:shd w:val="clear" w:color="auto" w:fill="auto"/>
          </w:tcPr>
          <w:p w14:paraId="168256B7" w14:textId="77777777" w:rsidR="00A12363"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lastRenderedPageBreak/>
              <w:t>6)</w:t>
            </w:r>
          </w:p>
        </w:tc>
        <w:tc>
          <w:tcPr>
            <w:tcW w:w="9923" w:type="dxa"/>
            <w:gridSpan w:val="4"/>
            <w:shd w:val="clear" w:color="auto" w:fill="auto"/>
          </w:tcPr>
          <w:p w14:paraId="21455EA2" w14:textId="77777777" w:rsidR="00A12363" w:rsidRPr="0051645C" w:rsidRDefault="00A12363" w:rsidP="00473DB4">
            <w:pPr>
              <w:autoSpaceDE w:val="0"/>
              <w:autoSpaceDN w:val="0"/>
              <w:adjustRightInd w:val="0"/>
              <w:jc w:val="both"/>
              <w:rPr>
                <w:rFonts w:ascii="Calibri" w:hAnsi="Calibri" w:cs="Calibri"/>
                <w:sz w:val="18"/>
                <w:szCs w:val="18"/>
              </w:rPr>
            </w:pPr>
            <w:r w:rsidRPr="0051645C">
              <w:rPr>
                <w:rFonts w:ascii="Calibri" w:hAnsi="Calibri" w:cs="Calibri"/>
                <w:sz w:val="18"/>
                <w:szCs w:val="18"/>
              </w:rPr>
              <w:t xml:space="preserve">Escolher uma opção:     </w:t>
            </w:r>
          </w:p>
          <w:p w14:paraId="7D4C3082" w14:textId="77777777" w:rsidR="00A12363" w:rsidRPr="0051645C" w:rsidRDefault="00A12363" w:rsidP="00473DB4">
            <w:pPr>
              <w:autoSpaceDE w:val="0"/>
              <w:autoSpaceDN w:val="0"/>
              <w:adjustRightInd w:val="0"/>
              <w:spacing w:before="120"/>
              <w:jc w:val="both"/>
              <w:rPr>
                <w:rFonts w:ascii="Calibri" w:hAnsi="Calibri" w:cs="Calibri"/>
                <w:sz w:val="18"/>
                <w:szCs w:val="18"/>
              </w:rPr>
            </w:pPr>
            <w:r>
              <w:rPr>
                <w:noProof/>
              </w:rPr>
              <mc:AlternateContent>
                <mc:Choice Requires="wps">
                  <w:drawing>
                    <wp:anchor distT="0" distB="0" distL="114300" distR="114300" simplePos="0" relativeHeight="251661312" behindDoc="0" locked="0" layoutInCell="1" allowOverlap="1" wp14:anchorId="2FF0B834" wp14:editId="40D76294">
                      <wp:simplePos x="0" y="0"/>
                      <wp:positionH relativeFrom="column">
                        <wp:posOffset>-38100</wp:posOffset>
                      </wp:positionH>
                      <wp:positionV relativeFrom="paragraph">
                        <wp:posOffset>48260</wp:posOffset>
                      </wp:positionV>
                      <wp:extent cx="198120" cy="1981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5F340DAC" w14:textId="77777777" w:rsidR="00A12363" w:rsidRPr="006E0735"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B834" id="Text Box 19" o:spid="_x0000_s1028" type="#_x0000_t202" style="position:absolute;left:0;text-align:left;margin-left:-3pt;margin-top:3.8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" fillcolor="window" strokeweight=".5pt">
                      <v:path arrowok="t"/>
                      <v:textbox>
                        <w:txbxContent>
                          <w:p w14:paraId="5F340DAC" w14:textId="77777777" w:rsidR="00A12363" w:rsidRPr="006E0735" w:rsidRDefault="00A12363" w:rsidP="00A12363"/>
                        </w:txbxContent>
                      </v:textbox>
                    </v:shape>
                  </w:pict>
                </mc:Fallback>
              </mc:AlternateContent>
            </w:r>
            <w:r w:rsidRPr="0051645C">
              <w:rPr>
                <w:rFonts w:ascii="Calibri" w:hAnsi="Calibri" w:cs="Calibri"/>
                <w:sz w:val="18"/>
                <w:szCs w:val="18"/>
              </w:rPr>
              <w:t xml:space="preserve">         Empresa não sujeita ao disposto na Portaria n.º 295/2021, de 23 de julho;</w:t>
            </w:r>
          </w:p>
          <w:p w14:paraId="6EEDEC40" w14:textId="77777777" w:rsidR="00A12363" w:rsidRPr="0051645C" w:rsidRDefault="00A12363" w:rsidP="00473DB4">
            <w:pPr>
              <w:autoSpaceDE w:val="0"/>
              <w:autoSpaceDN w:val="0"/>
              <w:adjustRightInd w:val="0"/>
              <w:spacing w:before="120"/>
              <w:jc w:val="both"/>
              <w:rPr>
                <w:rFonts w:ascii="Calibri" w:hAnsi="Calibri" w:cs="Calibri"/>
                <w:sz w:val="18"/>
                <w:szCs w:val="18"/>
              </w:rPr>
            </w:pPr>
          </w:p>
          <w:p w14:paraId="388D4B5C" w14:textId="77777777" w:rsidR="00A12363" w:rsidRPr="0051645C" w:rsidRDefault="00A12363" w:rsidP="00473DB4">
            <w:pPr>
              <w:autoSpaceDE w:val="0"/>
              <w:autoSpaceDN w:val="0"/>
              <w:adjustRightInd w:val="0"/>
              <w:spacing w:before="240"/>
              <w:jc w:val="both"/>
              <w:rPr>
                <w:rFonts w:ascii="Calibri" w:hAnsi="Calibri" w:cs="Calibri"/>
                <w:sz w:val="18"/>
                <w:szCs w:val="18"/>
              </w:rPr>
            </w:pPr>
            <w:r>
              <w:rPr>
                <w:noProof/>
              </w:rPr>
              <mc:AlternateContent>
                <mc:Choice Requires="wps">
                  <w:drawing>
                    <wp:anchor distT="0" distB="0" distL="114300" distR="114300" simplePos="0" relativeHeight="251662336" behindDoc="0" locked="0" layoutInCell="1" allowOverlap="1" wp14:anchorId="21EDB0BE" wp14:editId="36A22EDC">
                      <wp:simplePos x="0" y="0"/>
                      <wp:positionH relativeFrom="column">
                        <wp:posOffset>-43815</wp:posOffset>
                      </wp:positionH>
                      <wp:positionV relativeFrom="paragraph">
                        <wp:posOffset>175895</wp:posOffset>
                      </wp:positionV>
                      <wp:extent cx="198120" cy="1981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1483B4E3" w14:textId="77777777" w:rsidR="00A12363" w:rsidRPr="006E0735"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DB0BE" id="Text Box 20" o:spid="_x0000_s1029" type="#_x0000_t202" style="position:absolute;left:0;text-align:left;margin-left:-3.45pt;margin-top:13.85pt;width:15.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" fillcolor="window" strokeweight=".5pt">
                      <v:path arrowok="t"/>
                      <v:textbox>
                        <w:txbxContent>
                          <w:p w14:paraId="1483B4E3" w14:textId="77777777" w:rsidR="00A12363" w:rsidRPr="006E0735" w:rsidRDefault="00A12363" w:rsidP="00A12363"/>
                        </w:txbxContent>
                      </v:textbox>
                    </v:shape>
                  </w:pict>
                </mc:Fallback>
              </mc:AlternateContent>
            </w:r>
            <w:r w:rsidRPr="0051645C">
              <w:rPr>
                <w:rFonts w:ascii="Calibri" w:hAnsi="Calibri" w:cs="Calibri"/>
                <w:sz w:val="18"/>
                <w:szCs w:val="18"/>
              </w:rPr>
              <w:t xml:space="preserve">         Empresa sujeita ao disposto na Portaria n.º 295/2021; de 23 de julho, em virtude de nos termos do Artigo 2º: </w:t>
            </w:r>
          </w:p>
          <w:p w14:paraId="1F90E8DB"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a) Não ser considerada, no período referido na alínea b), micro, pequena ou média empresa, nos termos previstos no anexo ao Decreto-Lei n.º 372/2007, de 6 de novembro, na sua redação atual;</w:t>
            </w:r>
          </w:p>
          <w:p w14:paraId="1541EAA2" w14:textId="77777777" w:rsidR="00A12363" w:rsidRPr="0051645C" w:rsidRDefault="00A12363" w:rsidP="00473DB4">
            <w:pPr>
              <w:autoSpaceDE w:val="0"/>
              <w:autoSpaceDN w:val="0"/>
              <w:adjustRightInd w:val="0"/>
              <w:ind w:left="737"/>
              <w:jc w:val="both"/>
              <w:rPr>
                <w:rFonts w:ascii="Calibri" w:hAnsi="Calibri" w:cs="Calibri"/>
                <w:sz w:val="18"/>
                <w:szCs w:val="18"/>
              </w:rPr>
            </w:pPr>
          </w:p>
          <w:p w14:paraId="1CD310DC"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b) Tenha registado um resultado líquido positivo no período contabilístico respeitante ao ano civil de 2020 ou, caso o período contabilístico não coincida com o civil, respeitante ao período contabilístico que inicie em ou após 1 de janeiro de 2020, de acordo com as respetivas contas aprovadas pelos seus órgãos sociais, nos termos da legislação aplicável.</w:t>
            </w:r>
          </w:p>
          <w:p w14:paraId="683A90C0" w14:textId="77777777" w:rsidR="00A12363" w:rsidRPr="0051645C" w:rsidRDefault="00A12363" w:rsidP="00473DB4">
            <w:pPr>
              <w:autoSpaceDE w:val="0"/>
              <w:autoSpaceDN w:val="0"/>
              <w:adjustRightInd w:val="0"/>
              <w:ind w:left="454"/>
              <w:jc w:val="both"/>
              <w:rPr>
                <w:rFonts w:ascii="Calibri" w:hAnsi="Calibri" w:cs="Calibri"/>
                <w:sz w:val="18"/>
                <w:szCs w:val="18"/>
              </w:rPr>
            </w:pPr>
          </w:p>
          <w:p w14:paraId="29D004DF" w14:textId="77777777" w:rsidR="00A12363" w:rsidRPr="0051645C" w:rsidRDefault="00A12363" w:rsidP="00473DB4">
            <w:pPr>
              <w:autoSpaceDE w:val="0"/>
              <w:autoSpaceDN w:val="0"/>
              <w:adjustRightInd w:val="0"/>
              <w:ind w:left="27" w:hanging="27"/>
              <w:jc w:val="both"/>
              <w:rPr>
                <w:rFonts w:ascii="Calibri" w:hAnsi="Calibri" w:cs="Calibri"/>
                <w:sz w:val="18"/>
                <w:szCs w:val="18"/>
              </w:rPr>
            </w:pPr>
            <w:r w:rsidRPr="0051645C">
              <w:rPr>
                <w:rFonts w:ascii="Calibri" w:hAnsi="Calibri" w:cs="Calibri"/>
                <w:sz w:val="18"/>
                <w:szCs w:val="18"/>
              </w:rPr>
              <w:t>Sendo uma empresa sujeita a este normativo legal, o acesso aos apoios públicos durante o ano de 2021, fica condicionado à observância da manutenção do nível de emprego</w:t>
            </w:r>
            <w:r w:rsidRPr="0051645C">
              <w:rPr>
                <w:rFonts w:ascii="Calibri" w:hAnsi="Calibri" w:cs="Calibri"/>
                <w:sz w:val="18"/>
                <w:szCs w:val="18"/>
                <w:vertAlign w:val="superscript"/>
              </w:rPr>
              <w:footnoteReference w:id="1"/>
            </w:r>
            <w:r w:rsidRPr="0051645C">
              <w:rPr>
                <w:rFonts w:ascii="Calibri" w:hAnsi="Calibri" w:cs="Calibri"/>
                <w:sz w:val="18"/>
                <w:szCs w:val="18"/>
              </w:rPr>
              <w:t>, nos termos constantes dos artigos 3º e 4º da Portaria suprarreferida. Nesse sentido, no Artigo 3º é referido que a empresa se obriga a cumprir os seguintes requisitos:</w:t>
            </w:r>
          </w:p>
          <w:p w14:paraId="2C57A0CD" w14:textId="77777777" w:rsidR="00A12363" w:rsidRPr="0051645C" w:rsidRDefault="00A12363" w:rsidP="00473DB4">
            <w:pPr>
              <w:autoSpaceDE w:val="0"/>
              <w:autoSpaceDN w:val="0"/>
              <w:adjustRightInd w:val="0"/>
              <w:ind w:left="27" w:hanging="27"/>
              <w:jc w:val="both"/>
              <w:rPr>
                <w:rFonts w:ascii="Calibri" w:hAnsi="Calibri" w:cs="Calibri"/>
                <w:sz w:val="18"/>
                <w:szCs w:val="18"/>
              </w:rPr>
            </w:pPr>
          </w:p>
          <w:p w14:paraId="38C09E62"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a) A entidade teve ao seu serviço um número médio de trabalhadores igual ou superior ao nível observado em outubro de 2020. O número médio de trabalhadores referido é apurado tendo em conta o número de trabalhadores da empresa nos meses decorridos entre o mês de outubro de 2020 e o mês anterior ao da candidatura.</w:t>
            </w:r>
          </w:p>
          <w:p w14:paraId="5088DB22" w14:textId="77777777" w:rsidR="00A12363" w:rsidRPr="0051645C" w:rsidRDefault="00A12363" w:rsidP="00473DB4">
            <w:pPr>
              <w:autoSpaceDE w:val="0"/>
              <w:autoSpaceDN w:val="0"/>
              <w:adjustRightInd w:val="0"/>
              <w:ind w:left="737"/>
              <w:jc w:val="both"/>
              <w:rPr>
                <w:rFonts w:ascii="Calibri" w:hAnsi="Calibri" w:cs="Calibri"/>
                <w:sz w:val="18"/>
                <w:szCs w:val="18"/>
              </w:rPr>
            </w:pPr>
          </w:p>
          <w:p w14:paraId="2D4B96C5"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b) A proibição de fazer cessar contratos de trabalho ao abrigo das modalidades de despedimento coletivo, de despedimento por extinção do posto de trabalho, ou de despedimento por inadaptação, previstos nos artigos 359.º, 367.º e 373.º do Código do Trabalho, aprovado em anexo à Lei n.º 7/2009, de 12 de fevereiro, na sua redação atual, respetivamente, bem como de iniciar os respetivos procedimentos, até 31 de dezembro de 2021, sem prejuízo do disposto na alínea d) do artigo 2.º do anexo V da Lei n.º 27 -A/2020, de 24 de julho;</w:t>
            </w:r>
          </w:p>
          <w:p w14:paraId="47E3E13A" w14:textId="77777777" w:rsidR="00A12363" w:rsidRPr="0051645C" w:rsidRDefault="00A12363" w:rsidP="00473DB4">
            <w:pPr>
              <w:autoSpaceDE w:val="0"/>
              <w:autoSpaceDN w:val="0"/>
              <w:adjustRightInd w:val="0"/>
              <w:ind w:left="737"/>
              <w:jc w:val="both"/>
              <w:rPr>
                <w:rFonts w:ascii="Calibri" w:hAnsi="Calibri" w:cs="Calibri"/>
                <w:sz w:val="18"/>
                <w:szCs w:val="18"/>
              </w:rPr>
            </w:pPr>
          </w:p>
          <w:p w14:paraId="0C4449DC"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c) O dever de manutenção até 31 de dezembro de 2021, de um número médio de trabalhadores não inferior ao existente em 01 outubro de 2020, apurado nos termos dos números 2 e 3 do artigo 3º, com as devidas adaptações.</w:t>
            </w:r>
          </w:p>
          <w:p w14:paraId="32D243F4" w14:textId="77777777" w:rsidR="00A12363" w:rsidRPr="0081207B" w:rsidRDefault="00A12363" w:rsidP="00473DB4">
            <w:pPr>
              <w:autoSpaceDE w:val="0"/>
              <w:autoSpaceDN w:val="0"/>
              <w:adjustRightInd w:val="0"/>
              <w:jc w:val="both"/>
              <w:rPr>
                <w:rFonts w:ascii="Calibri" w:hAnsi="Calibri" w:cs="Calibri"/>
                <w:sz w:val="18"/>
                <w:szCs w:val="18"/>
              </w:rPr>
            </w:pPr>
          </w:p>
        </w:tc>
      </w:tr>
      <w:tr w:rsidR="00A12363" w:rsidRPr="0052078C" w14:paraId="4118F469" w14:textId="77777777" w:rsidTr="00473DB4">
        <w:trPr>
          <w:gridAfter w:val="1"/>
          <w:wAfter w:w="29" w:type="dxa"/>
        </w:trPr>
        <w:tc>
          <w:tcPr>
            <w:tcW w:w="391" w:type="dxa"/>
            <w:shd w:val="clear" w:color="auto" w:fill="auto"/>
          </w:tcPr>
          <w:p w14:paraId="727BD06C"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7</w:t>
            </w:r>
            <w:r w:rsidRPr="0052078C">
              <w:rPr>
                <w:rFonts w:ascii="Calibri" w:hAnsi="Calibri" w:cs="Calibri"/>
                <w:sz w:val="16"/>
                <w:szCs w:val="16"/>
              </w:rPr>
              <w:t>)</w:t>
            </w:r>
          </w:p>
        </w:tc>
        <w:tc>
          <w:tcPr>
            <w:tcW w:w="9923" w:type="dxa"/>
            <w:gridSpan w:val="4"/>
            <w:shd w:val="clear" w:color="auto" w:fill="auto"/>
          </w:tcPr>
          <w:p w14:paraId="12F7A284" w14:textId="77777777" w:rsidR="00A12363" w:rsidRPr="0081207B" w:rsidRDefault="00A12363" w:rsidP="00473DB4">
            <w:pPr>
              <w:autoSpaceDE w:val="0"/>
              <w:autoSpaceDN w:val="0"/>
              <w:adjustRightInd w:val="0"/>
              <w:jc w:val="both"/>
              <w:rPr>
                <w:rFonts w:ascii="Calibri" w:hAnsi="Calibri" w:cs="Calibri"/>
                <w:sz w:val="18"/>
                <w:szCs w:val="18"/>
              </w:rPr>
            </w:pPr>
            <w:r w:rsidRPr="0081207B">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41226F5B" w14:textId="77777777" w:rsidR="00A12363" w:rsidRPr="0081207B" w:rsidRDefault="00A12363" w:rsidP="00473DB4">
            <w:pPr>
              <w:autoSpaceDE w:val="0"/>
              <w:autoSpaceDN w:val="0"/>
              <w:adjustRightInd w:val="0"/>
              <w:jc w:val="both"/>
              <w:rPr>
                <w:rFonts w:ascii="Calibri" w:hAnsi="Calibri" w:cs="Calibri"/>
                <w:sz w:val="18"/>
                <w:szCs w:val="18"/>
              </w:rPr>
            </w:pPr>
          </w:p>
          <w:p w14:paraId="6116C1E2"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81207B">
              <w:rPr>
                <w:rFonts w:ascii="Calibri" w:hAnsi="Calibri" w:cs="Calibri"/>
                <w:sz w:val="18"/>
                <w:szCs w:val="18"/>
              </w:rPr>
              <w:t xml:space="preserve">No caso de empresas abrangidas pelo disposto na Portaria n.º 295/2021 de 23 de julho de 2021, nos termos do ponto </w:t>
            </w:r>
            <w:r>
              <w:rPr>
                <w:rFonts w:ascii="Calibri" w:hAnsi="Calibri" w:cs="Calibri"/>
                <w:sz w:val="18"/>
                <w:szCs w:val="18"/>
              </w:rPr>
              <w:t>5</w:t>
            </w:r>
            <w:r w:rsidRPr="0081207B">
              <w:rPr>
                <w:rFonts w:ascii="Calibri" w:hAnsi="Calibri" w:cs="Calibri"/>
                <w:sz w:val="18"/>
                <w:szCs w:val="18"/>
              </w:rPr>
              <w:t>) da presente declaração, o não cumprimento da manutenção do nível de emprego suprarreferido, implica a imediata cessação dos apoios públicos, com a consequente restituição da totalidade dos montantes já recebidos, conforme previsto na alínea a) do nº 2 do artigo 6º desse diploma legal.</w:t>
            </w:r>
          </w:p>
        </w:tc>
      </w:tr>
      <w:tr w:rsidR="00A12363" w:rsidRPr="0052078C" w14:paraId="47DE652D" w14:textId="77777777" w:rsidTr="00473DB4">
        <w:trPr>
          <w:gridAfter w:val="1"/>
          <w:wAfter w:w="29" w:type="dxa"/>
        </w:trPr>
        <w:tc>
          <w:tcPr>
            <w:tcW w:w="10314" w:type="dxa"/>
            <w:gridSpan w:val="5"/>
            <w:shd w:val="clear" w:color="auto" w:fill="auto"/>
          </w:tcPr>
          <w:p w14:paraId="75653CE7" w14:textId="77777777" w:rsidR="00A12363" w:rsidRPr="0052078C" w:rsidRDefault="00A12363" w:rsidP="00473DB4">
            <w:pPr>
              <w:jc w:val="center"/>
              <w:rPr>
                <w:rFonts w:ascii="Calibri" w:hAnsi="Calibri" w:cs="Calibri"/>
              </w:rPr>
            </w:pPr>
            <w:r w:rsidRPr="0052078C">
              <w:rPr>
                <w:rFonts w:ascii="Calibri" w:hAnsi="Calibri" w:cs="Calibri"/>
                <w:sz w:val="16"/>
              </w:rPr>
              <w:lastRenderedPageBreak/>
              <w:t>Assinaturas</w:t>
            </w:r>
          </w:p>
        </w:tc>
      </w:tr>
      <w:tr w:rsidR="00A12363" w:rsidRPr="0052078C" w14:paraId="51CB554D" w14:textId="77777777" w:rsidTr="00473DB4">
        <w:trPr>
          <w:gridAfter w:val="1"/>
          <w:wAfter w:w="29" w:type="dxa"/>
        </w:trPr>
        <w:tc>
          <w:tcPr>
            <w:tcW w:w="10314" w:type="dxa"/>
            <w:gridSpan w:val="5"/>
            <w:shd w:val="clear" w:color="auto" w:fill="auto"/>
          </w:tcPr>
          <w:p w14:paraId="39DC418B" w14:textId="77777777" w:rsidR="00A12363" w:rsidRPr="0052078C" w:rsidRDefault="00A12363" w:rsidP="00473DB4">
            <w:pPr>
              <w:jc w:val="center"/>
              <w:rPr>
                <w:rFonts w:ascii="Calibri" w:hAnsi="Calibri" w:cs="Calibri"/>
                <w:b/>
                <w:sz w:val="18"/>
              </w:rPr>
            </w:pPr>
            <w:r w:rsidRPr="0052078C">
              <w:rPr>
                <w:rFonts w:ascii="Calibri" w:hAnsi="Calibri" w:cs="Calibri"/>
                <w:b/>
                <w:sz w:val="18"/>
              </w:rPr>
              <w:t>Representantes do Beneficiário</w:t>
            </w:r>
          </w:p>
        </w:tc>
      </w:tr>
      <w:tr w:rsidR="00A12363" w:rsidRPr="0052078C" w14:paraId="52D034DB" w14:textId="77777777" w:rsidTr="00473DB4">
        <w:trPr>
          <w:gridAfter w:val="1"/>
          <w:wAfter w:w="29" w:type="dxa"/>
          <w:trHeight w:val="1402"/>
        </w:trPr>
        <w:tc>
          <w:tcPr>
            <w:tcW w:w="10314" w:type="dxa"/>
            <w:gridSpan w:val="5"/>
            <w:shd w:val="clear" w:color="auto" w:fill="auto"/>
          </w:tcPr>
          <w:p w14:paraId="009442B8" w14:textId="77777777" w:rsidR="00A12363" w:rsidRPr="0052078C" w:rsidRDefault="00A12363" w:rsidP="00473DB4">
            <w:pPr>
              <w:jc w:val="center"/>
              <w:rPr>
                <w:rFonts w:ascii="Calibri" w:hAnsi="Calibri" w:cs="Calibri"/>
              </w:rPr>
            </w:pPr>
            <w:r w:rsidRPr="0052078C">
              <w:rPr>
                <w:rFonts w:ascii="Calibri" w:hAnsi="Calibri" w:cs="Calibri"/>
                <w:sz w:val="16"/>
                <w:szCs w:val="16"/>
              </w:rPr>
              <w:t>Data, Assinatura e Carimbo.</w:t>
            </w:r>
          </w:p>
        </w:tc>
      </w:tr>
      <w:tr w:rsidR="00A12363" w:rsidRPr="0052078C" w14:paraId="0B306A65" w14:textId="77777777" w:rsidTr="00473DB4">
        <w:trPr>
          <w:gridAfter w:val="1"/>
          <w:wAfter w:w="29" w:type="dxa"/>
          <w:trHeight w:val="371"/>
        </w:trPr>
        <w:tc>
          <w:tcPr>
            <w:tcW w:w="391" w:type="dxa"/>
            <w:vMerge w:val="restart"/>
            <w:shd w:val="clear" w:color="auto" w:fill="auto"/>
          </w:tcPr>
          <w:p w14:paraId="18888F40"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8</w:t>
            </w:r>
            <w:r w:rsidRPr="0052078C">
              <w:rPr>
                <w:rFonts w:ascii="Calibri" w:hAnsi="Calibri" w:cs="Calibri"/>
                <w:sz w:val="16"/>
                <w:szCs w:val="16"/>
              </w:rPr>
              <w:t>)</w:t>
            </w:r>
          </w:p>
        </w:tc>
        <w:tc>
          <w:tcPr>
            <w:tcW w:w="9923" w:type="dxa"/>
            <w:gridSpan w:val="4"/>
            <w:shd w:val="clear" w:color="auto" w:fill="auto"/>
          </w:tcPr>
          <w:p w14:paraId="49EC5973" w14:textId="77777777" w:rsidR="00A12363" w:rsidRPr="0052078C" w:rsidRDefault="00A12363" w:rsidP="00473DB4">
            <w:pPr>
              <w:spacing w:line="276" w:lineRule="auto"/>
              <w:rPr>
                <w:rFonts w:ascii="Calibri" w:hAnsi="Calibri" w:cs="Calibri"/>
                <w:sz w:val="18"/>
                <w:szCs w:val="18"/>
              </w:rPr>
            </w:pPr>
            <w:r w:rsidRPr="0052078C">
              <w:rPr>
                <w:rFonts w:ascii="Calibri" w:hAnsi="Calibri" w:cs="Calibri"/>
                <w:sz w:val="18"/>
                <w:szCs w:val="18"/>
              </w:rPr>
              <w:t>Juntamente que com o contabilista certificado identificado pelo,</w:t>
            </w:r>
          </w:p>
        </w:tc>
      </w:tr>
      <w:tr w:rsidR="00A12363" w:rsidRPr="0052078C" w14:paraId="1C9E6596" w14:textId="77777777" w:rsidTr="00473DB4">
        <w:trPr>
          <w:gridAfter w:val="1"/>
          <w:wAfter w:w="29" w:type="dxa"/>
          <w:trHeight w:val="277"/>
        </w:trPr>
        <w:tc>
          <w:tcPr>
            <w:tcW w:w="391" w:type="dxa"/>
            <w:vMerge/>
            <w:shd w:val="clear" w:color="auto" w:fill="auto"/>
          </w:tcPr>
          <w:p w14:paraId="5B6E6175"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p>
        </w:tc>
        <w:tc>
          <w:tcPr>
            <w:tcW w:w="1730" w:type="dxa"/>
            <w:gridSpan w:val="2"/>
            <w:shd w:val="clear" w:color="auto" w:fill="auto"/>
          </w:tcPr>
          <w:p w14:paraId="349DAB42"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NIF</w:t>
            </w:r>
          </w:p>
        </w:tc>
        <w:tc>
          <w:tcPr>
            <w:tcW w:w="8193" w:type="dxa"/>
            <w:gridSpan w:val="2"/>
            <w:shd w:val="clear" w:color="auto" w:fill="auto"/>
          </w:tcPr>
          <w:p w14:paraId="1FBFD014" w14:textId="77777777" w:rsidR="00A12363" w:rsidRPr="0052078C" w:rsidRDefault="00A12363" w:rsidP="00473DB4">
            <w:pPr>
              <w:spacing w:line="276" w:lineRule="auto"/>
              <w:rPr>
                <w:rFonts w:ascii="Calibri" w:hAnsi="Calibri" w:cs="Calibri"/>
                <w:sz w:val="18"/>
                <w:szCs w:val="18"/>
              </w:rPr>
            </w:pPr>
          </w:p>
        </w:tc>
      </w:tr>
      <w:tr w:rsidR="00A12363" w:rsidRPr="0052078C" w14:paraId="3B4A7079" w14:textId="77777777" w:rsidTr="00473DB4">
        <w:trPr>
          <w:gridAfter w:val="1"/>
          <w:wAfter w:w="29" w:type="dxa"/>
          <w:trHeight w:val="277"/>
        </w:trPr>
        <w:tc>
          <w:tcPr>
            <w:tcW w:w="391" w:type="dxa"/>
            <w:vMerge/>
            <w:shd w:val="clear" w:color="auto" w:fill="auto"/>
          </w:tcPr>
          <w:p w14:paraId="03ABE890"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p>
        </w:tc>
        <w:tc>
          <w:tcPr>
            <w:tcW w:w="1730" w:type="dxa"/>
            <w:gridSpan w:val="2"/>
            <w:shd w:val="clear" w:color="auto" w:fill="auto"/>
          </w:tcPr>
          <w:p w14:paraId="75059135"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Nome</w:t>
            </w:r>
          </w:p>
        </w:tc>
        <w:tc>
          <w:tcPr>
            <w:tcW w:w="8193" w:type="dxa"/>
            <w:gridSpan w:val="2"/>
            <w:shd w:val="clear" w:color="auto" w:fill="auto"/>
          </w:tcPr>
          <w:p w14:paraId="71A0A798" w14:textId="77777777" w:rsidR="00A12363" w:rsidRPr="0052078C" w:rsidRDefault="00A12363" w:rsidP="00473DB4">
            <w:pPr>
              <w:spacing w:line="276" w:lineRule="auto"/>
              <w:rPr>
                <w:rFonts w:ascii="Calibri" w:hAnsi="Calibri" w:cs="Calibri"/>
                <w:sz w:val="18"/>
                <w:szCs w:val="18"/>
              </w:rPr>
            </w:pPr>
          </w:p>
        </w:tc>
      </w:tr>
      <w:tr w:rsidR="00A12363" w:rsidRPr="0052078C" w14:paraId="4AF53ECA" w14:textId="77777777" w:rsidTr="00473DB4">
        <w:trPr>
          <w:gridAfter w:val="1"/>
          <w:wAfter w:w="29" w:type="dxa"/>
          <w:trHeight w:val="726"/>
        </w:trPr>
        <w:tc>
          <w:tcPr>
            <w:tcW w:w="391" w:type="dxa"/>
            <w:vMerge/>
            <w:shd w:val="clear" w:color="auto" w:fill="auto"/>
          </w:tcPr>
          <w:p w14:paraId="31C9AE58"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p>
        </w:tc>
        <w:tc>
          <w:tcPr>
            <w:tcW w:w="9923" w:type="dxa"/>
            <w:gridSpan w:val="4"/>
            <w:shd w:val="clear" w:color="auto" w:fill="auto"/>
          </w:tcPr>
          <w:p w14:paraId="21323E63"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 xml:space="preserve">Apresenta uma quebra de faturação, na sequência da pandemia COVID-19, por um dos seguintes motivos: </w:t>
            </w:r>
          </w:p>
          <w:p w14:paraId="1F901C55" w14:textId="20ACB516" w:rsidR="00A12363" w:rsidRDefault="00A12363" w:rsidP="00A12363">
            <w:pPr>
              <w:numPr>
                <w:ilvl w:val="0"/>
                <w:numId w:val="1"/>
              </w:numPr>
              <w:autoSpaceDE w:val="0"/>
              <w:autoSpaceDN w:val="0"/>
              <w:adjustRightInd w:val="0"/>
              <w:spacing w:line="276" w:lineRule="auto"/>
              <w:ind w:left="178" w:firstLine="0"/>
              <w:jc w:val="both"/>
              <w:rPr>
                <w:rFonts w:ascii="Calibri" w:hAnsi="Calibri" w:cs="Calibri"/>
                <w:sz w:val="18"/>
                <w:szCs w:val="18"/>
              </w:rPr>
            </w:pPr>
            <w:r w:rsidRPr="0052078C">
              <w:rPr>
                <w:rFonts w:ascii="Calibri" w:hAnsi="Calibri" w:cs="Calibri"/>
                <w:sz w:val="18"/>
                <w:szCs w:val="18"/>
              </w:rPr>
              <w:t xml:space="preserve">Quebra </w:t>
            </w:r>
            <w:r w:rsidR="00343F1C">
              <w:rPr>
                <w:rFonts w:ascii="Calibri" w:hAnsi="Calibri" w:cs="Calibri"/>
                <w:sz w:val="18"/>
                <w:szCs w:val="18"/>
              </w:rPr>
              <w:t>da</w:t>
            </w:r>
            <w:r w:rsidRPr="0052078C">
              <w:rPr>
                <w:rFonts w:ascii="Calibri" w:hAnsi="Calibri" w:cs="Calibri"/>
                <w:sz w:val="18"/>
                <w:szCs w:val="18"/>
              </w:rPr>
              <w:t xml:space="preserve"> faturação, relativa à média mensal de faturação no período de março a maio de 2020, comparando com a média mensal de faturação dos dois meses anteriores a esse período, ou face à média mensal de faturação no período homólogo do ano anterior</w:t>
            </w:r>
            <w:r>
              <w:rPr>
                <w:rFonts w:ascii="Calibri" w:hAnsi="Calibri" w:cs="Calibri"/>
                <w:sz w:val="18"/>
                <w:szCs w:val="18"/>
              </w:rPr>
              <w:t>.</w:t>
            </w:r>
          </w:p>
          <w:p w14:paraId="769B9D7A" w14:textId="1CABC8CA" w:rsidR="00A12363" w:rsidRPr="0052078C" w:rsidRDefault="00A12363" w:rsidP="00A12363">
            <w:pPr>
              <w:numPr>
                <w:ilvl w:val="0"/>
                <w:numId w:val="1"/>
              </w:numPr>
              <w:autoSpaceDE w:val="0"/>
              <w:autoSpaceDN w:val="0"/>
              <w:adjustRightInd w:val="0"/>
              <w:spacing w:line="276" w:lineRule="auto"/>
              <w:ind w:left="178" w:firstLine="0"/>
              <w:jc w:val="both"/>
              <w:rPr>
                <w:rFonts w:ascii="Calibri" w:hAnsi="Calibri" w:cs="Calibri"/>
                <w:sz w:val="18"/>
                <w:szCs w:val="18"/>
              </w:rPr>
            </w:pPr>
            <w:r w:rsidRPr="0052078C">
              <w:rPr>
                <w:rFonts w:ascii="Calibri" w:hAnsi="Calibri" w:cs="Calibri"/>
                <w:sz w:val="18"/>
                <w:szCs w:val="18"/>
              </w:rPr>
              <w:t>Atividade iniciada há menos de 12 meses com verificação de quebra da faturação, no período de 30 dias anterior ao da apresentação do pedido de financiamento, comparado com a média mensal de faturação desde a data em que iniciou a atividade.</w:t>
            </w:r>
          </w:p>
        </w:tc>
      </w:tr>
      <w:tr w:rsidR="00A12363" w:rsidRPr="00475CAA" w14:paraId="0DDAF44B" w14:textId="77777777" w:rsidTr="00473DB4">
        <w:tc>
          <w:tcPr>
            <w:tcW w:w="10343" w:type="dxa"/>
            <w:gridSpan w:val="6"/>
            <w:shd w:val="clear" w:color="auto" w:fill="auto"/>
          </w:tcPr>
          <w:p w14:paraId="3D76B3C2" w14:textId="77777777" w:rsidR="00A12363" w:rsidRPr="00475CAA" w:rsidRDefault="00A12363" w:rsidP="00473DB4">
            <w:pPr>
              <w:jc w:val="center"/>
              <w:rPr>
                <w:rFonts w:ascii="Calibri" w:hAnsi="Calibri" w:cs="Calibri"/>
              </w:rPr>
            </w:pPr>
            <w:r w:rsidRPr="00475CAA">
              <w:rPr>
                <w:rFonts w:ascii="Calibri" w:hAnsi="Calibri" w:cs="Calibri"/>
                <w:sz w:val="16"/>
              </w:rPr>
              <w:t>Assinaturas</w:t>
            </w:r>
          </w:p>
        </w:tc>
      </w:tr>
      <w:tr w:rsidR="00A12363" w:rsidRPr="00475CAA" w14:paraId="2C2E56D2" w14:textId="77777777" w:rsidTr="00473DB4">
        <w:tc>
          <w:tcPr>
            <w:tcW w:w="5120" w:type="dxa"/>
            <w:gridSpan w:val="4"/>
            <w:shd w:val="clear" w:color="auto" w:fill="auto"/>
          </w:tcPr>
          <w:p w14:paraId="23DA9A6B" w14:textId="77777777" w:rsidR="00A12363" w:rsidRPr="00475CAA" w:rsidRDefault="00A12363" w:rsidP="00473DB4">
            <w:pPr>
              <w:jc w:val="center"/>
              <w:rPr>
                <w:rFonts w:ascii="Calibri" w:hAnsi="Calibri" w:cs="Calibri"/>
                <w:b/>
                <w:sz w:val="18"/>
              </w:rPr>
            </w:pPr>
            <w:r w:rsidRPr="00475CAA">
              <w:rPr>
                <w:rFonts w:ascii="Calibri" w:hAnsi="Calibri" w:cs="Calibri"/>
                <w:b/>
                <w:sz w:val="18"/>
              </w:rPr>
              <w:t>Contabilista Certificado</w:t>
            </w:r>
          </w:p>
        </w:tc>
        <w:tc>
          <w:tcPr>
            <w:tcW w:w="5223" w:type="dxa"/>
            <w:gridSpan w:val="2"/>
            <w:shd w:val="clear" w:color="auto" w:fill="auto"/>
          </w:tcPr>
          <w:p w14:paraId="1462C50E" w14:textId="77777777" w:rsidR="00A12363" w:rsidRPr="00475CAA" w:rsidRDefault="00A12363" w:rsidP="00473DB4">
            <w:pPr>
              <w:jc w:val="center"/>
              <w:rPr>
                <w:rFonts w:ascii="Calibri" w:hAnsi="Calibri" w:cs="Calibri"/>
                <w:b/>
                <w:sz w:val="18"/>
              </w:rPr>
            </w:pPr>
            <w:r w:rsidRPr="00475CAA">
              <w:rPr>
                <w:rFonts w:ascii="Calibri" w:hAnsi="Calibri" w:cs="Calibri"/>
                <w:b/>
                <w:sz w:val="18"/>
              </w:rPr>
              <w:t>Representantes do Beneficiário</w:t>
            </w:r>
          </w:p>
        </w:tc>
      </w:tr>
      <w:tr w:rsidR="00A12363" w:rsidRPr="00475CAA" w14:paraId="3EE39D68" w14:textId="77777777" w:rsidTr="00473DB4">
        <w:tc>
          <w:tcPr>
            <w:tcW w:w="5120" w:type="dxa"/>
            <w:gridSpan w:val="4"/>
            <w:shd w:val="clear" w:color="auto" w:fill="auto"/>
          </w:tcPr>
          <w:p w14:paraId="08C57AA1" w14:textId="77777777" w:rsidR="00A12363" w:rsidRPr="00475CAA" w:rsidRDefault="00A12363" w:rsidP="00473DB4">
            <w:pPr>
              <w:jc w:val="center"/>
              <w:rPr>
                <w:rFonts w:ascii="Calibri" w:hAnsi="Calibri" w:cs="Calibri"/>
              </w:rPr>
            </w:pPr>
          </w:p>
          <w:p w14:paraId="1AFE18C7" w14:textId="77777777" w:rsidR="00A12363" w:rsidRPr="00475CAA" w:rsidRDefault="00A12363" w:rsidP="00473DB4">
            <w:pPr>
              <w:jc w:val="center"/>
              <w:rPr>
                <w:rFonts w:ascii="Calibri" w:hAnsi="Calibri" w:cs="Calibri"/>
              </w:rPr>
            </w:pPr>
          </w:p>
          <w:p w14:paraId="21095D2A" w14:textId="77777777" w:rsidR="00A12363" w:rsidRPr="00475CAA" w:rsidRDefault="00A12363" w:rsidP="00473DB4">
            <w:pPr>
              <w:jc w:val="center"/>
              <w:rPr>
                <w:rFonts w:ascii="Calibri" w:hAnsi="Calibri" w:cs="Calibri"/>
              </w:rPr>
            </w:pPr>
          </w:p>
          <w:p w14:paraId="7F47EA0C" w14:textId="77777777" w:rsidR="00A12363" w:rsidRPr="00475CAA" w:rsidRDefault="00A12363" w:rsidP="00473DB4">
            <w:pPr>
              <w:jc w:val="center"/>
              <w:rPr>
                <w:rFonts w:ascii="Calibri" w:hAnsi="Calibri" w:cs="Calibri"/>
              </w:rPr>
            </w:pPr>
          </w:p>
        </w:tc>
        <w:tc>
          <w:tcPr>
            <w:tcW w:w="5223" w:type="dxa"/>
            <w:gridSpan w:val="2"/>
            <w:shd w:val="clear" w:color="auto" w:fill="auto"/>
          </w:tcPr>
          <w:p w14:paraId="04EACDBE" w14:textId="77777777" w:rsidR="00A12363" w:rsidRPr="00475CAA" w:rsidRDefault="00A12363" w:rsidP="00473DB4">
            <w:pPr>
              <w:jc w:val="center"/>
              <w:rPr>
                <w:rFonts w:ascii="Calibri" w:hAnsi="Calibri" w:cs="Calibri"/>
              </w:rPr>
            </w:pPr>
          </w:p>
        </w:tc>
      </w:tr>
      <w:tr w:rsidR="00A12363" w:rsidRPr="00475CAA" w14:paraId="6E39A133" w14:textId="77777777" w:rsidTr="00473DB4">
        <w:tc>
          <w:tcPr>
            <w:tcW w:w="5120" w:type="dxa"/>
            <w:gridSpan w:val="4"/>
            <w:shd w:val="clear" w:color="auto" w:fill="auto"/>
          </w:tcPr>
          <w:p w14:paraId="3D1A7F24" w14:textId="77777777" w:rsidR="00A12363" w:rsidRPr="00475CAA" w:rsidRDefault="00A12363" w:rsidP="00473DB4">
            <w:pPr>
              <w:jc w:val="center"/>
              <w:rPr>
                <w:rFonts w:ascii="Calibri" w:hAnsi="Calibri" w:cs="Calibri"/>
                <w:sz w:val="16"/>
                <w:szCs w:val="16"/>
              </w:rPr>
            </w:pPr>
            <w:r w:rsidRPr="00475CAA">
              <w:rPr>
                <w:rFonts w:ascii="Calibri" w:hAnsi="Calibri" w:cs="Calibri"/>
                <w:sz w:val="16"/>
                <w:szCs w:val="16"/>
              </w:rPr>
              <w:t>Data, Assinatura e Número de Contabilista Certificado</w:t>
            </w:r>
          </w:p>
        </w:tc>
        <w:tc>
          <w:tcPr>
            <w:tcW w:w="5223" w:type="dxa"/>
            <w:gridSpan w:val="2"/>
            <w:shd w:val="clear" w:color="auto" w:fill="auto"/>
          </w:tcPr>
          <w:p w14:paraId="3C8C522F" w14:textId="77777777" w:rsidR="00A12363" w:rsidRPr="00475CAA" w:rsidRDefault="00A12363" w:rsidP="00473DB4">
            <w:pPr>
              <w:jc w:val="center"/>
              <w:rPr>
                <w:rFonts w:ascii="Calibri" w:hAnsi="Calibri" w:cs="Calibri"/>
              </w:rPr>
            </w:pPr>
            <w:r w:rsidRPr="00475CAA">
              <w:rPr>
                <w:rFonts w:ascii="Calibri" w:hAnsi="Calibri" w:cs="Calibri"/>
                <w:sz w:val="16"/>
                <w:szCs w:val="16"/>
              </w:rPr>
              <w:t>Data, Assinatura e Carimbo.</w:t>
            </w:r>
          </w:p>
        </w:tc>
      </w:tr>
    </w:tbl>
    <w:p w14:paraId="33EA1059" w14:textId="77777777" w:rsidR="00A12363" w:rsidRPr="00627226" w:rsidRDefault="00A12363" w:rsidP="00A12363">
      <w:pPr>
        <w:spacing w:line="360" w:lineRule="auto"/>
        <w:jc w:val="center"/>
        <w:rPr>
          <w:rFonts w:ascii="Calibri" w:hAnsi="Calibri"/>
          <w:b/>
          <w:sz w:val="24"/>
        </w:rPr>
      </w:pPr>
    </w:p>
    <w:p w14:paraId="2033EDF7" w14:textId="77777777" w:rsidR="001631F1" w:rsidRDefault="001631F1"/>
    <w:sectPr w:rsidR="00163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5641" w14:textId="77777777" w:rsidR="00A12363" w:rsidRDefault="00A12363" w:rsidP="00A12363">
      <w:r>
        <w:separator/>
      </w:r>
    </w:p>
  </w:endnote>
  <w:endnote w:type="continuationSeparator" w:id="0">
    <w:p w14:paraId="2071F354" w14:textId="77777777" w:rsidR="00A12363" w:rsidRDefault="00A12363" w:rsidP="00A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57F3" w14:textId="77777777" w:rsidR="00A12363" w:rsidRDefault="00A12363" w:rsidP="00A12363">
      <w:r>
        <w:separator/>
      </w:r>
    </w:p>
  </w:footnote>
  <w:footnote w:type="continuationSeparator" w:id="0">
    <w:p w14:paraId="269DE606" w14:textId="77777777" w:rsidR="00A12363" w:rsidRDefault="00A12363" w:rsidP="00A12363">
      <w:r>
        <w:continuationSeparator/>
      </w:r>
    </w:p>
  </w:footnote>
  <w:footnote w:id="1">
    <w:p w14:paraId="06EC6C7E" w14:textId="77777777" w:rsidR="00A12363" w:rsidRPr="00685F31" w:rsidRDefault="00A12363" w:rsidP="00A12363">
      <w:pPr>
        <w:pStyle w:val="NormalWeb"/>
        <w:shd w:val="clear" w:color="auto" w:fill="FFFFFF"/>
        <w:spacing w:before="0" w:beforeAutospacing="0" w:after="0" w:afterAutospacing="0"/>
        <w:jc w:val="both"/>
        <w:rPr>
          <w:rFonts w:ascii="Arial" w:hAnsi="Arial" w:cs="Arial"/>
          <w:sz w:val="14"/>
          <w:szCs w:val="14"/>
          <w:lang w:eastAsia="en-US"/>
        </w:rPr>
      </w:pPr>
      <w:r>
        <w:rPr>
          <w:rStyle w:val="FootnoteReference"/>
        </w:rPr>
        <w:footnoteRef/>
      </w:r>
      <w:r>
        <w:t xml:space="preserve"> </w:t>
      </w:r>
      <w:r w:rsidRPr="00685F31">
        <w:rPr>
          <w:rFonts w:ascii="Arial" w:hAnsi="Arial" w:cs="Arial"/>
          <w:sz w:val="14"/>
          <w:szCs w:val="14"/>
          <w:lang w:eastAsia="en-US"/>
        </w:rPr>
        <w:t>1 - Para efeitos da verificação do nível de emprego, observa-se o seguinte:</w:t>
      </w:r>
    </w:p>
    <w:p w14:paraId="370AC496"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a) São considerados os trabalhadores por conta de outrem, bem como os trabalhadores independentes economicamente dependentes ao serviço da empresa e os que se encontrem cedidos, nos termos do artigo 288.º do Código do Trabalho, aprovado em anexo à </w:t>
      </w:r>
      <w:hyperlink r:id="rId1" w:tgtFrame="_blank" w:tooltip="Lei n.º 7/2009" w:history="1">
        <w:r w:rsidRPr="00685F31">
          <w:rPr>
            <w:rFonts w:ascii="Arial" w:hAnsi="Arial" w:cs="Arial"/>
            <w:sz w:val="14"/>
            <w:szCs w:val="14"/>
          </w:rPr>
          <w:t>Lei n.º 7/2009</w:t>
        </w:r>
      </w:hyperlink>
      <w:r w:rsidRPr="00685F31">
        <w:rPr>
          <w:rFonts w:ascii="Arial" w:hAnsi="Arial" w:cs="Arial"/>
          <w:sz w:val="14"/>
          <w:szCs w:val="14"/>
        </w:rPr>
        <w:t>, de 12 de fevereiro;</w:t>
      </w:r>
    </w:p>
    <w:p w14:paraId="33248BC7"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b) Não são contabilizados os trabalhadores que tenham cessado os respetivos contratos de trabalho por sua própria iniciativa, por motivo de morte, de reforma por velhice ou invalidez, de despedimento com justa causa promovido pela entidade empregadora, ou de caducidade de contratos a termo celebrados nos termos das alíneas f), g) e h) do n.º 2 do artigo 140.º do Código do Trabalho, aprovado em anexo à </w:t>
      </w:r>
      <w:hyperlink r:id="rId2" w:tgtFrame="_blank" w:tooltip="Lei n.º 7/2009" w:history="1">
        <w:r w:rsidRPr="00685F31">
          <w:rPr>
            <w:rFonts w:ascii="Arial" w:hAnsi="Arial" w:cs="Arial"/>
            <w:sz w:val="14"/>
            <w:szCs w:val="14"/>
          </w:rPr>
          <w:t>Lei n.º 7/2009</w:t>
        </w:r>
      </w:hyperlink>
      <w:r w:rsidRPr="00685F31">
        <w:rPr>
          <w:rFonts w:ascii="Arial" w:hAnsi="Arial" w:cs="Arial"/>
          <w:sz w:val="14"/>
          <w:szCs w:val="14"/>
        </w:rPr>
        <w:t>, de 12 de fevereiro, na sua redação atual, se o acréscimo excecional de atividade da empresa, a tarefa ocasional ou serviço determinado precisamente definido e não duradouro, a obra, projeto ou outra atividade definida e temporária tenham comprovadamente cessado, a demonstrar pela entidade empregadora.</w:t>
      </w:r>
    </w:p>
    <w:p w14:paraId="1C13309B"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2 - As entidades sujeitas ao regime podem, ainda, demonstrar junto do organismo competente para a atribuição ou fiscalização do apoio ou incentivo que, no cômputo global das entidades que com ela tenham uma relação societária de participações recíprocas, de domínio ou de grupo, ainda que não sujeitas ao regime, foi observada a manutenção do nível de emprego nos termos e condições previstos no presente regime, apenas contando para o efeito as entidades que tenham sede ou direção efetiva em território português ou os estabelecimento estáveis daquelas entidades localizados neste território</w:t>
      </w:r>
    </w:p>
    <w:p w14:paraId="273C5F96"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3 - A demonstração a que se referem as alíneas a), no que diz respeito aos trabalhadores independentes economicamente dependentes e aos que se encontrem cedidos, nos termos do artigo 288.º do Código do Trabalho, e b) do n.º 1, e o n.º 2, deverá estar evidenciada em documentos a integrar o processo de documentação fiscal a que se refere o artigo 130.º do Código do IRC.</w:t>
      </w:r>
    </w:p>
    <w:p w14:paraId="522BB696" w14:textId="77777777" w:rsidR="00A12363" w:rsidRDefault="00A12363" w:rsidP="00A123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67D"/>
    <w:multiLevelType w:val="hybridMultilevel"/>
    <w:tmpl w:val="A72815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C8E605E"/>
    <w:multiLevelType w:val="hybridMultilevel"/>
    <w:tmpl w:val="65C21C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63"/>
    <w:rsid w:val="000E4C83"/>
    <w:rsid w:val="001631F1"/>
    <w:rsid w:val="00343F1C"/>
    <w:rsid w:val="00A12363"/>
    <w:rsid w:val="00D820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C3F4"/>
  <w15:chartTrackingRefBased/>
  <w15:docId w15:val="{77A982B2-D50B-4403-A4E6-B6E95B38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63"/>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12363"/>
    <w:rPr>
      <w:sz w:val="20"/>
      <w:szCs w:val="20"/>
    </w:rPr>
  </w:style>
  <w:style w:type="character" w:customStyle="1" w:styleId="FootnoteTextChar">
    <w:name w:val="Footnote Text Char"/>
    <w:basedOn w:val="DefaultParagraphFont"/>
    <w:link w:val="FootnoteText"/>
    <w:semiHidden/>
    <w:rsid w:val="00A12363"/>
    <w:rPr>
      <w:rFonts w:ascii="Verdana" w:eastAsia="Times New Roman" w:hAnsi="Verdana" w:cs="Times New Roman"/>
      <w:sz w:val="20"/>
      <w:szCs w:val="20"/>
    </w:rPr>
  </w:style>
  <w:style w:type="character" w:styleId="FootnoteReference">
    <w:name w:val="footnote reference"/>
    <w:semiHidden/>
    <w:rsid w:val="00A12363"/>
    <w:rPr>
      <w:vertAlign w:val="superscript"/>
    </w:rPr>
  </w:style>
  <w:style w:type="paragraph" w:styleId="NormalWeb">
    <w:name w:val="Normal (Web)"/>
    <w:basedOn w:val="Normal"/>
    <w:unhideWhenUsed/>
    <w:rsid w:val="00A12363"/>
    <w:pPr>
      <w:spacing w:before="100" w:beforeAutospacing="1" w:after="100" w:afterAutospacing="1"/>
    </w:pPr>
    <w:rPr>
      <w:rFonts w:ascii="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578338/details/normal?l=1" TargetMode="Externa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re.pt/web/guest/pesquisa/-/search/602073/details/normal?l=1" TargetMode="External"/><Relationship Id="rId1" Type="http://schemas.openxmlformats.org/officeDocument/2006/relationships/hyperlink" Target="https://dre.pt/web/guest/pesquisa/-/search/602073/details/norm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Albertina Rodrigues</cp:lastModifiedBy>
  <cp:revision>3</cp:revision>
  <dcterms:created xsi:type="dcterms:W3CDTF">2021-11-18T17:31:00Z</dcterms:created>
  <dcterms:modified xsi:type="dcterms:W3CDTF">2021-11-18T18:45:00Z</dcterms:modified>
</cp:coreProperties>
</file>