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A6E2D" w14:textId="603A261B" w:rsidR="00F757FE" w:rsidRPr="00074E47" w:rsidRDefault="00F757FE" w:rsidP="00F757FE">
      <w:pPr>
        <w:spacing w:line="360" w:lineRule="auto"/>
        <w:jc w:val="center"/>
        <w:rPr>
          <w:rFonts w:ascii="Calibri" w:hAnsi="Calibri"/>
          <w:b/>
          <w:sz w:val="24"/>
        </w:rPr>
      </w:pPr>
    </w:p>
    <w:tbl>
      <w:tblPr>
        <w:tblpPr w:leftFromText="141" w:rightFromText="141" w:vertAnchor="text" w:tblpXSpec="center" w:tblpY="1"/>
        <w:tblOverlap w:val="neve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163"/>
        <w:gridCol w:w="563"/>
        <w:gridCol w:w="2988"/>
        <w:gridCol w:w="5173"/>
        <w:gridCol w:w="29"/>
      </w:tblGrid>
      <w:tr w:rsidR="00F757FE" w:rsidRPr="001A36A5" w14:paraId="4827F58B" w14:textId="77777777" w:rsidTr="00D84BEC">
        <w:trPr>
          <w:gridAfter w:val="1"/>
          <w:wAfter w:w="29" w:type="dxa"/>
          <w:jc w:val="center"/>
        </w:trPr>
        <w:tc>
          <w:tcPr>
            <w:tcW w:w="10314" w:type="dxa"/>
            <w:gridSpan w:val="5"/>
            <w:shd w:val="clear" w:color="auto" w:fill="auto"/>
          </w:tcPr>
          <w:p w14:paraId="010183ED" w14:textId="77777777" w:rsidR="00F757FE" w:rsidRPr="00E519A7" w:rsidRDefault="00F757FE" w:rsidP="00D84BEC">
            <w:pPr>
              <w:ind w:left="-255" w:firstLine="255"/>
              <w:jc w:val="center"/>
              <w:rPr>
                <w:rFonts w:ascii="Calibri" w:hAnsi="Calibri" w:cs="Calibri"/>
                <w:b/>
                <w:sz w:val="20"/>
                <w:szCs w:val="20"/>
                <w:lang w:eastAsia="pt-PT"/>
              </w:rPr>
            </w:pPr>
            <w:bookmarkStart w:id="0" w:name="_Hlk69495365"/>
            <w:r w:rsidRPr="00E519A7">
              <w:rPr>
                <w:rFonts w:ascii="Calibri" w:hAnsi="Calibri" w:cs="Calibri"/>
                <w:b/>
                <w:sz w:val="20"/>
                <w:szCs w:val="20"/>
                <w:lang w:eastAsia="pt-PT"/>
              </w:rPr>
              <w:t>DECLARAÇÃO DO BENEFICIÁRIO</w:t>
            </w:r>
          </w:p>
          <w:p w14:paraId="322ECAD4" w14:textId="77777777" w:rsidR="00F757FE" w:rsidRPr="00E40C82" w:rsidRDefault="00F757FE" w:rsidP="00D84BEC">
            <w:pPr>
              <w:ind w:left="-255" w:firstLine="255"/>
              <w:jc w:val="center"/>
              <w:rPr>
                <w:rFonts w:ascii="Calibri" w:hAnsi="Calibri" w:cs="Calibri"/>
                <w:b/>
                <w:sz w:val="20"/>
                <w:szCs w:val="20"/>
                <w:lang w:eastAsia="pt-PT"/>
              </w:rPr>
            </w:pPr>
            <w:r w:rsidRPr="00E519A7">
              <w:rPr>
                <w:rFonts w:ascii="Calibri" w:hAnsi="Calibri" w:cs="Calibri"/>
                <w:b/>
                <w:sz w:val="20"/>
                <w:szCs w:val="20"/>
                <w:lang w:eastAsia="pt-PT"/>
              </w:rPr>
              <w:t>LINHA DE APOIO À ECONOMIA COVID 19</w:t>
            </w:r>
            <w:r>
              <w:rPr>
                <w:rFonts w:ascii="Calibri" w:hAnsi="Calibri" w:cs="Calibri"/>
                <w:b/>
                <w:sz w:val="20"/>
                <w:szCs w:val="20"/>
                <w:lang w:eastAsia="pt-PT"/>
              </w:rPr>
              <w:t xml:space="preserve"> - </w:t>
            </w:r>
            <w:r w:rsidRPr="00E519A7">
              <w:rPr>
                <w:rFonts w:ascii="Calibri" w:hAnsi="Calibri" w:cs="Calibri"/>
                <w:b/>
                <w:sz w:val="20"/>
                <w:szCs w:val="20"/>
                <w:lang w:eastAsia="pt-PT"/>
              </w:rPr>
              <w:t>MÉDIAS E GRANDES</w:t>
            </w:r>
            <w:r>
              <w:rPr>
                <w:rFonts w:ascii="Calibri" w:hAnsi="Calibri" w:cs="Calibri"/>
                <w:b/>
                <w:sz w:val="20"/>
                <w:szCs w:val="20"/>
                <w:lang w:eastAsia="pt-PT"/>
              </w:rPr>
              <w:t xml:space="preserve"> EMPRESAS DO TURISMO</w:t>
            </w:r>
          </w:p>
        </w:tc>
      </w:tr>
      <w:tr w:rsidR="00F757FE" w:rsidRPr="0052078C" w14:paraId="6674AE84" w14:textId="77777777" w:rsidTr="00D84BEC">
        <w:trPr>
          <w:gridAfter w:val="1"/>
          <w:wAfter w:w="29" w:type="dxa"/>
          <w:jc w:val="center"/>
        </w:trPr>
        <w:tc>
          <w:tcPr>
            <w:tcW w:w="10314" w:type="dxa"/>
            <w:gridSpan w:val="5"/>
            <w:shd w:val="clear" w:color="auto" w:fill="auto"/>
          </w:tcPr>
          <w:p w14:paraId="4003A243" w14:textId="77777777" w:rsidR="00F757FE" w:rsidRPr="0052078C" w:rsidRDefault="00F757FE" w:rsidP="00D84BEC">
            <w:pPr>
              <w:ind w:left="-255" w:firstLine="255"/>
              <w:rPr>
                <w:rFonts w:ascii="Calibri" w:hAnsi="Calibri" w:cs="Calibri"/>
                <w:sz w:val="18"/>
                <w:szCs w:val="18"/>
              </w:rPr>
            </w:pPr>
            <w:r w:rsidRPr="0052078C">
              <w:rPr>
                <w:rFonts w:ascii="Calibri" w:hAnsi="Calibri" w:cs="Calibri"/>
                <w:sz w:val="18"/>
                <w:szCs w:val="18"/>
              </w:rPr>
              <w:t>O beneficiário identificado pelo,</w:t>
            </w:r>
          </w:p>
        </w:tc>
      </w:tr>
      <w:tr w:rsidR="00F757FE" w:rsidRPr="0052078C" w14:paraId="41A5681F" w14:textId="77777777" w:rsidTr="00D84BEC">
        <w:trPr>
          <w:gridAfter w:val="1"/>
          <w:wAfter w:w="29" w:type="dxa"/>
          <w:jc w:val="center"/>
        </w:trPr>
        <w:tc>
          <w:tcPr>
            <w:tcW w:w="1590" w:type="dxa"/>
            <w:gridSpan w:val="2"/>
            <w:shd w:val="clear" w:color="auto" w:fill="auto"/>
          </w:tcPr>
          <w:p w14:paraId="2557F76A" w14:textId="77777777" w:rsidR="00F757FE" w:rsidRPr="0052078C" w:rsidRDefault="00F757FE" w:rsidP="00D84BEC">
            <w:pPr>
              <w:jc w:val="center"/>
              <w:rPr>
                <w:rFonts w:ascii="Calibri" w:hAnsi="Calibri" w:cs="Calibri"/>
                <w:b/>
                <w:sz w:val="18"/>
                <w:szCs w:val="18"/>
              </w:rPr>
            </w:pPr>
            <w:r w:rsidRPr="0052078C">
              <w:rPr>
                <w:rFonts w:ascii="Calibri" w:hAnsi="Calibri" w:cs="Calibri"/>
                <w:b/>
                <w:sz w:val="18"/>
                <w:szCs w:val="18"/>
              </w:rPr>
              <w:t>NIF</w:t>
            </w:r>
          </w:p>
        </w:tc>
        <w:tc>
          <w:tcPr>
            <w:tcW w:w="8724" w:type="dxa"/>
            <w:gridSpan w:val="3"/>
            <w:shd w:val="clear" w:color="auto" w:fill="auto"/>
          </w:tcPr>
          <w:p w14:paraId="3ABB61D8" w14:textId="77777777" w:rsidR="00F757FE" w:rsidRPr="0052078C" w:rsidRDefault="00F757FE" w:rsidP="00D84BEC">
            <w:pPr>
              <w:jc w:val="center"/>
              <w:rPr>
                <w:rFonts w:ascii="Calibri" w:hAnsi="Calibri" w:cs="Calibri"/>
                <w:sz w:val="18"/>
                <w:szCs w:val="18"/>
                <w:highlight w:val="yellow"/>
              </w:rPr>
            </w:pPr>
          </w:p>
        </w:tc>
      </w:tr>
      <w:tr w:rsidR="00F757FE" w:rsidRPr="0052078C" w14:paraId="01B41A76" w14:textId="77777777" w:rsidTr="00D84BEC">
        <w:trPr>
          <w:gridAfter w:val="1"/>
          <w:wAfter w:w="29" w:type="dxa"/>
          <w:jc w:val="center"/>
        </w:trPr>
        <w:tc>
          <w:tcPr>
            <w:tcW w:w="1590" w:type="dxa"/>
            <w:gridSpan w:val="2"/>
            <w:shd w:val="clear" w:color="auto" w:fill="auto"/>
          </w:tcPr>
          <w:p w14:paraId="01984023" w14:textId="77777777" w:rsidR="00F757FE" w:rsidRPr="0052078C" w:rsidRDefault="00F757FE" w:rsidP="00D84BEC">
            <w:pPr>
              <w:jc w:val="center"/>
              <w:rPr>
                <w:rFonts w:ascii="Calibri" w:hAnsi="Calibri" w:cs="Calibri"/>
                <w:b/>
                <w:sz w:val="18"/>
                <w:szCs w:val="18"/>
              </w:rPr>
            </w:pPr>
            <w:r w:rsidRPr="0052078C">
              <w:rPr>
                <w:rFonts w:ascii="Calibri" w:hAnsi="Calibri" w:cs="Calibri"/>
                <w:b/>
                <w:sz w:val="18"/>
                <w:szCs w:val="18"/>
              </w:rPr>
              <w:t>Nome</w:t>
            </w:r>
          </w:p>
        </w:tc>
        <w:tc>
          <w:tcPr>
            <w:tcW w:w="8724" w:type="dxa"/>
            <w:gridSpan w:val="3"/>
            <w:shd w:val="clear" w:color="auto" w:fill="auto"/>
          </w:tcPr>
          <w:p w14:paraId="48E12E25" w14:textId="77777777" w:rsidR="00F757FE" w:rsidRPr="0052078C" w:rsidRDefault="00F757FE" w:rsidP="00D84BEC">
            <w:pPr>
              <w:jc w:val="center"/>
              <w:rPr>
                <w:rFonts w:ascii="Calibri" w:hAnsi="Calibri" w:cs="Calibri"/>
                <w:sz w:val="18"/>
                <w:szCs w:val="18"/>
                <w:highlight w:val="yellow"/>
              </w:rPr>
            </w:pPr>
          </w:p>
        </w:tc>
      </w:tr>
      <w:tr w:rsidR="00F757FE" w:rsidRPr="0052078C" w14:paraId="2BCB5FD3" w14:textId="77777777" w:rsidTr="00D84BEC">
        <w:trPr>
          <w:gridAfter w:val="1"/>
          <w:wAfter w:w="29" w:type="dxa"/>
          <w:jc w:val="center"/>
        </w:trPr>
        <w:tc>
          <w:tcPr>
            <w:tcW w:w="10314" w:type="dxa"/>
            <w:gridSpan w:val="5"/>
            <w:shd w:val="clear" w:color="auto" w:fill="auto"/>
          </w:tcPr>
          <w:p w14:paraId="7567D7B6" w14:textId="77777777" w:rsidR="00F757FE" w:rsidRPr="0052078C" w:rsidRDefault="00F757FE" w:rsidP="00D84BEC">
            <w:pPr>
              <w:autoSpaceDE w:val="0"/>
              <w:autoSpaceDN w:val="0"/>
              <w:adjustRightInd w:val="0"/>
              <w:jc w:val="both"/>
              <w:rPr>
                <w:rFonts w:ascii="Calibri" w:hAnsi="Calibri" w:cs="Calibri"/>
                <w:sz w:val="18"/>
                <w:szCs w:val="18"/>
              </w:rPr>
            </w:pPr>
            <w:r w:rsidRPr="0052078C">
              <w:rPr>
                <w:rFonts w:ascii="Calibri" w:hAnsi="Calibri" w:cs="Calibri"/>
                <w:sz w:val="18"/>
                <w:szCs w:val="18"/>
              </w:rPr>
              <w:t>Declara que,</w:t>
            </w:r>
          </w:p>
        </w:tc>
      </w:tr>
      <w:tr w:rsidR="00F757FE" w:rsidRPr="001A36A5" w14:paraId="1961A97C" w14:textId="77777777" w:rsidTr="00D84BEC">
        <w:trPr>
          <w:gridAfter w:val="1"/>
          <w:wAfter w:w="29" w:type="dxa"/>
          <w:jc w:val="center"/>
        </w:trPr>
        <w:tc>
          <w:tcPr>
            <w:tcW w:w="427" w:type="dxa"/>
            <w:shd w:val="clear" w:color="auto" w:fill="auto"/>
          </w:tcPr>
          <w:p w14:paraId="3427F20D" w14:textId="77777777" w:rsidR="00F757FE" w:rsidRPr="0052078C" w:rsidRDefault="00F757FE" w:rsidP="00D84BEC">
            <w:pPr>
              <w:autoSpaceDE w:val="0"/>
              <w:autoSpaceDN w:val="0"/>
              <w:adjustRightInd w:val="0"/>
              <w:spacing w:line="360" w:lineRule="auto"/>
              <w:jc w:val="both"/>
              <w:rPr>
                <w:rFonts w:ascii="Calibri" w:hAnsi="Calibri" w:cs="Calibri"/>
                <w:sz w:val="16"/>
                <w:szCs w:val="16"/>
              </w:rPr>
            </w:pPr>
            <w:r w:rsidRPr="0052078C">
              <w:rPr>
                <w:rFonts w:ascii="Calibri" w:hAnsi="Calibri" w:cs="Calibri"/>
                <w:sz w:val="16"/>
                <w:szCs w:val="16"/>
              </w:rPr>
              <w:t>1)</w:t>
            </w:r>
          </w:p>
        </w:tc>
        <w:tc>
          <w:tcPr>
            <w:tcW w:w="9887" w:type="dxa"/>
            <w:gridSpan w:val="4"/>
            <w:shd w:val="clear" w:color="auto" w:fill="auto"/>
          </w:tcPr>
          <w:p w14:paraId="7B7DB2BD" w14:textId="77777777" w:rsidR="00F757FE" w:rsidRPr="00E40C8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 xml:space="preserve">Não era considerado em dificuldades a 31 de </w:t>
            </w:r>
            <w:proofErr w:type="gramStart"/>
            <w:r w:rsidRPr="00E40C82">
              <w:rPr>
                <w:rFonts w:ascii="Calibri" w:hAnsi="Calibri" w:cs="Calibri"/>
                <w:sz w:val="18"/>
                <w:szCs w:val="18"/>
              </w:rPr>
              <w:t>Dezembro</w:t>
            </w:r>
            <w:proofErr w:type="gramEnd"/>
            <w:r w:rsidRPr="00E40C82">
              <w:rPr>
                <w:rFonts w:ascii="Calibri" w:hAnsi="Calibri" w:cs="Calibri"/>
                <w:sz w:val="18"/>
                <w:szCs w:val="18"/>
              </w:rPr>
              <w:t xml:space="preserve"> de 2019, nos termos do nº 18 do Artigo 2º do Regulamento da Comissão Europeia nº 651/2014 de 17 de junho, nomeadamente,</w:t>
            </w:r>
          </w:p>
          <w:p w14:paraId="203EEA95" w14:textId="77777777" w:rsidR="00F757FE" w:rsidRPr="00E40C8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a) No caso de uma sociedade de responsabilidade limitada,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28BA1B97" w14:textId="77777777" w:rsidR="00F757FE" w:rsidRPr="00E40C8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b) No caso de uma sociedade em que pelo menos alguns sócios têm responsabilidade ilimitada relativamente às dívidas da empresa,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06C131F2" w14:textId="77777777" w:rsidR="00F757FE" w:rsidRPr="00E40C8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c) Não foi objeto de um processo coletivo de insolvência ou preencher, de acordo com o respetivo direito nacional, os critérios para ser submetida a um processo coletivo de insolvência a pedido dos seus credores.</w:t>
            </w:r>
          </w:p>
          <w:p w14:paraId="3CA5CC55" w14:textId="77777777" w:rsidR="00F757FE"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d) Não recebeu um auxílio de emergência e ainda não tiver reembolsado o empréstimo ou terminada a garantia, ou tiver recebido um auxílio à reestruturação e ainda estiver sujeita a um plano de reestruturação.</w:t>
            </w:r>
          </w:p>
          <w:p w14:paraId="3F9CB44B" w14:textId="77777777" w:rsidR="00F757FE" w:rsidRPr="00A32F7A" w:rsidRDefault="00F757FE" w:rsidP="00D84BEC">
            <w:pPr>
              <w:autoSpaceDE w:val="0"/>
              <w:autoSpaceDN w:val="0"/>
              <w:adjustRightInd w:val="0"/>
              <w:spacing w:after="0"/>
              <w:jc w:val="both"/>
              <w:rPr>
                <w:rFonts w:ascii="Calibri" w:hAnsi="Calibri" w:cs="Calibri"/>
                <w:sz w:val="18"/>
                <w:szCs w:val="18"/>
              </w:rPr>
            </w:pPr>
            <w:r w:rsidRPr="00A32F7A">
              <w:rPr>
                <w:rFonts w:ascii="Calibri" w:hAnsi="Calibri" w:cs="Calibri"/>
                <w:sz w:val="18"/>
                <w:szCs w:val="18"/>
              </w:rPr>
              <w:t>e) No caso de uma empresa que não seja uma PME, sempre que, nos últimos dois anos:</w:t>
            </w:r>
          </w:p>
          <w:p w14:paraId="79BD6BCC" w14:textId="77777777" w:rsidR="00F757FE" w:rsidRPr="00A32F7A" w:rsidRDefault="00F757FE" w:rsidP="00F757FE">
            <w:pPr>
              <w:pStyle w:val="ListParagraph"/>
              <w:numPr>
                <w:ilvl w:val="0"/>
                <w:numId w:val="1"/>
              </w:numPr>
              <w:spacing w:after="0" w:line="276" w:lineRule="auto"/>
              <w:ind w:left="993"/>
              <w:contextualSpacing/>
              <w:rPr>
                <w:rFonts w:ascii="Calibri" w:eastAsiaTheme="minorHAnsi" w:hAnsi="Calibri" w:cs="Calibri"/>
                <w:sz w:val="18"/>
                <w:szCs w:val="18"/>
              </w:rPr>
            </w:pPr>
            <w:r w:rsidRPr="00A32F7A">
              <w:rPr>
                <w:rFonts w:ascii="Calibri" w:eastAsiaTheme="minorHAnsi" w:hAnsi="Calibri" w:cs="Calibri"/>
                <w:sz w:val="18"/>
                <w:szCs w:val="18"/>
              </w:rPr>
              <w:t>o rácio dívida contabilística/fundos próprios</w:t>
            </w:r>
            <w:r w:rsidRPr="00A32F7A">
              <w:rPr>
                <w:rFonts w:ascii="Calibri" w:eastAsiaTheme="minorHAnsi" w:hAnsi="Calibri" w:cs="Calibri"/>
                <w:sz w:val="18"/>
                <w:szCs w:val="18"/>
              </w:rPr>
              <w:footnoteReference w:id="1"/>
            </w:r>
            <w:r w:rsidRPr="00A32F7A">
              <w:rPr>
                <w:rFonts w:ascii="Calibri" w:eastAsiaTheme="minorHAnsi" w:hAnsi="Calibri" w:cs="Calibri"/>
                <w:sz w:val="18"/>
                <w:szCs w:val="18"/>
              </w:rPr>
              <w:t xml:space="preserve"> da empresa tiver sido superior a 7,5 e</w:t>
            </w:r>
          </w:p>
          <w:p w14:paraId="72DD670B" w14:textId="77777777" w:rsidR="00F757FE" w:rsidRPr="00A32F7A" w:rsidRDefault="00F757FE" w:rsidP="00F757FE">
            <w:pPr>
              <w:pStyle w:val="ListParagraph"/>
              <w:numPr>
                <w:ilvl w:val="0"/>
                <w:numId w:val="1"/>
              </w:numPr>
              <w:spacing w:after="0" w:line="276" w:lineRule="auto"/>
              <w:ind w:left="993"/>
              <w:contextualSpacing/>
              <w:rPr>
                <w:rFonts w:ascii="Calibri" w:eastAsiaTheme="minorHAnsi" w:hAnsi="Calibri" w:cs="Calibri"/>
                <w:sz w:val="18"/>
                <w:szCs w:val="18"/>
              </w:rPr>
            </w:pPr>
            <w:r w:rsidRPr="00A32F7A">
              <w:rPr>
                <w:rFonts w:ascii="Calibri" w:eastAsiaTheme="minorHAnsi" w:hAnsi="Calibri" w:cs="Calibri"/>
                <w:sz w:val="18"/>
                <w:szCs w:val="18"/>
              </w:rPr>
              <w:t>o rácio de cobertura dos juros da empresa, calculado com base em EBITDA, tiver sido inferior a 1,0;</w:t>
            </w:r>
          </w:p>
          <w:p w14:paraId="32C70D9A" w14:textId="77777777" w:rsidR="00F757FE" w:rsidRPr="00E40C82" w:rsidRDefault="00F757FE" w:rsidP="00D84BEC">
            <w:pPr>
              <w:autoSpaceDE w:val="0"/>
              <w:autoSpaceDN w:val="0"/>
              <w:adjustRightInd w:val="0"/>
              <w:spacing w:after="0"/>
              <w:jc w:val="both"/>
              <w:rPr>
                <w:rFonts w:ascii="Calibri" w:hAnsi="Calibri" w:cs="Calibri"/>
                <w:sz w:val="18"/>
                <w:szCs w:val="18"/>
              </w:rPr>
            </w:pPr>
          </w:p>
        </w:tc>
      </w:tr>
      <w:tr w:rsidR="00F757FE" w:rsidRPr="001A36A5" w14:paraId="273E61CC" w14:textId="77777777" w:rsidTr="00D84BEC">
        <w:trPr>
          <w:gridAfter w:val="1"/>
          <w:wAfter w:w="29" w:type="dxa"/>
          <w:jc w:val="center"/>
        </w:trPr>
        <w:tc>
          <w:tcPr>
            <w:tcW w:w="427" w:type="dxa"/>
            <w:shd w:val="clear" w:color="auto" w:fill="auto"/>
          </w:tcPr>
          <w:p w14:paraId="52AFBA09" w14:textId="77777777" w:rsidR="00F757FE" w:rsidRPr="0052078C" w:rsidRDefault="00F757FE" w:rsidP="00D84BEC">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2</w:t>
            </w:r>
            <w:r w:rsidRPr="0052078C">
              <w:rPr>
                <w:rFonts w:ascii="Calibri" w:hAnsi="Calibri" w:cs="Calibri"/>
                <w:sz w:val="16"/>
                <w:szCs w:val="16"/>
              </w:rPr>
              <w:t>)</w:t>
            </w:r>
          </w:p>
        </w:tc>
        <w:tc>
          <w:tcPr>
            <w:tcW w:w="9887" w:type="dxa"/>
            <w:gridSpan w:val="4"/>
            <w:shd w:val="clear" w:color="auto" w:fill="auto"/>
          </w:tcPr>
          <w:p w14:paraId="3A80C9C1" w14:textId="77777777" w:rsidR="00F757FE" w:rsidRPr="00E40C8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Não é:</w:t>
            </w:r>
          </w:p>
          <w:p w14:paraId="79C8CCD3" w14:textId="77777777" w:rsidR="00F757FE" w:rsidRPr="00E40C8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a) Entidade com sede ou direção efetiva em países, territórios ou regiões com regime fiscal claramente mais favorável, quando estes constem da lista aprovada pela </w:t>
            </w:r>
            <w:hyperlink r:id="rId7" w:tgtFrame="_blank" w:tooltip="Portaria n.º 150/2004" w:history="1">
              <w:r w:rsidRPr="00E40C82">
                <w:rPr>
                  <w:rFonts w:ascii="Calibri" w:hAnsi="Calibri" w:cs="Calibri"/>
                  <w:sz w:val="18"/>
                  <w:szCs w:val="18"/>
                </w:rPr>
                <w:t>Portaria n.º 150/2004</w:t>
              </w:r>
            </w:hyperlink>
            <w:r w:rsidRPr="00E40C82">
              <w:rPr>
                <w:rFonts w:ascii="Calibri" w:hAnsi="Calibri" w:cs="Calibri"/>
                <w:sz w:val="18"/>
                <w:szCs w:val="18"/>
              </w:rPr>
              <w:t>, de 13 de fevereiro;</w:t>
            </w:r>
          </w:p>
          <w:p w14:paraId="2766A115" w14:textId="77777777" w:rsidR="00F757FE" w:rsidRPr="00E40C8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b) Sociedade que seja dominada,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w:t>
            </w:r>
            <w:hyperlink r:id="rId8" w:tgtFrame="_blank" w:tooltip="Portaria n.º 150/2004" w:history="1">
              <w:r w:rsidRPr="00E40C82">
                <w:rPr>
                  <w:rFonts w:ascii="Calibri" w:hAnsi="Calibri" w:cs="Calibri"/>
                  <w:sz w:val="18"/>
                  <w:szCs w:val="18"/>
                </w:rPr>
                <w:t>Portaria n.º 150/2004</w:t>
              </w:r>
            </w:hyperlink>
            <w:r w:rsidRPr="00E40C82">
              <w:rPr>
                <w:rFonts w:ascii="Calibri" w:hAnsi="Calibri" w:cs="Calibri"/>
                <w:sz w:val="18"/>
                <w:szCs w:val="18"/>
              </w:rPr>
              <w:t>, de 13 de fevereiro, ou cujo beneficiário efetivo tenha domicílio naqueles países, territórios ou regiões.</w:t>
            </w:r>
          </w:p>
        </w:tc>
      </w:tr>
      <w:tr w:rsidR="00F757FE" w:rsidRPr="001A36A5" w14:paraId="0C6BE1C3" w14:textId="77777777" w:rsidTr="00D84BEC">
        <w:trPr>
          <w:gridAfter w:val="1"/>
          <w:wAfter w:w="29" w:type="dxa"/>
          <w:jc w:val="center"/>
        </w:trPr>
        <w:tc>
          <w:tcPr>
            <w:tcW w:w="427" w:type="dxa"/>
            <w:shd w:val="clear" w:color="auto" w:fill="auto"/>
          </w:tcPr>
          <w:p w14:paraId="1F3A874F" w14:textId="77777777" w:rsidR="00F757FE" w:rsidRPr="0052078C" w:rsidRDefault="00F757FE" w:rsidP="00D84BEC">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3)</w:t>
            </w:r>
          </w:p>
        </w:tc>
        <w:tc>
          <w:tcPr>
            <w:tcW w:w="9887" w:type="dxa"/>
            <w:gridSpan w:val="4"/>
            <w:shd w:val="clear" w:color="auto" w:fill="auto"/>
          </w:tcPr>
          <w:p w14:paraId="23659E05" w14:textId="77777777" w:rsidR="00F757FE" w:rsidRPr="00E40C8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 xml:space="preserve">Caso à data do financiamento não tenha a situação regularizada junto da Administração Fiscal e da Segurança Social relativamente a dívidas vencidas após março de 2020 a aderir a plano </w:t>
            </w:r>
            <w:proofErr w:type="spellStart"/>
            <w:r w:rsidRPr="00E40C82">
              <w:rPr>
                <w:rFonts w:ascii="Calibri" w:hAnsi="Calibri" w:cs="Calibri"/>
                <w:sz w:val="18"/>
                <w:szCs w:val="18"/>
              </w:rPr>
              <w:t>prestacional</w:t>
            </w:r>
            <w:proofErr w:type="spellEnd"/>
            <w:r w:rsidRPr="00E40C82">
              <w:rPr>
                <w:rFonts w:ascii="Calibri" w:hAnsi="Calibri" w:cs="Calibri"/>
                <w:sz w:val="18"/>
                <w:szCs w:val="18"/>
              </w:rPr>
              <w:t>, nos termos do n.º 3 dos artigos 359º da Lei n.º 75-B/2020</w:t>
            </w:r>
          </w:p>
        </w:tc>
      </w:tr>
      <w:tr w:rsidR="00F757FE" w:rsidRPr="001A36A5" w14:paraId="0253999D" w14:textId="77777777" w:rsidTr="00D84BEC">
        <w:trPr>
          <w:gridAfter w:val="1"/>
          <w:wAfter w:w="29" w:type="dxa"/>
          <w:jc w:val="center"/>
        </w:trPr>
        <w:tc>
          <w:tcPr>
            <w:tcW w:w="427" w:type="dxa"/>
            <w:shd w:val="clear" w:color="auto" w:fill="auto"/>
          </w:tcPr>
          <w:p w14:paraId="21C0B54E" w14:textId="77777777" w:rsidR="00F757FE" w:rsidRPr="0052078C" w:rsidRDefault="00F757FE" w:rsidP="00D84BEC">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lastRenderedPageBreak/>
              <w:t>4)</w:t>
            </w:r>
          </w:p>
        </w:tc>
        <w:tc>
          <w:tcPr>
            <w:tcW w:w="9887" w:type="dxa"/>
            <w:gridSpan w:val="4"/>
            <w:shd w:val="clear" w:color="auto" w:fill="auto"/>
          </w:tcPr>
          <w:p w14:paraId="78F84567" w14:textId="77777777" w:rsidR="00F757FE" w:rsidRPr="00E40C82" w:rsidRDefault="00F757FE" w:rsidP="00D84BEC">
            <w:pPr>
              <w:autoSpaceDE w:val="0"/>
              <w:autoSpaceDN w:val="0"/>
              <w:adjustRightInd w:val="0"/>
              <w:jc w:val="both"/>
              <w:rPr>
                <w:rFonts w:ascii="Calibri" w:hAnsi="Calibri" w:cs="Calibri"/>
                <w:sz w:val="18"/>
                <w:szCs w:val="18"/>
              </w:rPr>
            </w:pPr>
            <w:r>
              <w:rPr>
                <w:noProof/>
              </w:rPr>
              <mc:AlternateContent>
                <mc:Choice Requires="wps">
                  <w:drawing>
                    <wp:anchor distT="0" distB="0" distL="114300" distR="114300" simplePos="0" relativeHeight="251659264" behindDoc="0" locked="0" layoutInCell="1" allowOverlap="1" wp14:anchorId="1667DDEA" wp14:editId="29B921F1">
                      <wp:simplePos x="0" y="0"/>
                      <wp:positionH relativeFrom="column">
                        <wp:posOffset>-22860</wp:posOffset>
                      </wp:positionH>
                      <wp:positionV relativeFrom="paragraph">
                        <wp:posOffset>227965</wp:posOffset>
                      </wp:positionV>
                      <wp:extent cx="198120" cy="198120"/>
                      <wp:effectExtent l="0" t="0" r="1143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3E59850D" w14:textId="77777777" w:rsidR="00F757FE" w:rsidRPr="006E0735" w:rsidRDefault="00F757FE" w:rsidP="00F75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667DDEA" id="_x0000_t202" coordsize="21600,21600" o:spt="202" path="m,l,21600r21600,l21600,xe">
                      <v:stroke joinstyle="miter"/>
                      <v:path gradientshapeok="t" o:connecttype="rect"/>
                    </v:shapetype>
                    <v:shape id="Text Box 3" o:spid="_x0000_s1026" type="#_x0000_t202" style="position:absolute;left:0;text-align:left;margin-left:-1.8pt;margin-top:17.95pt;width:15.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" fillcolor="window" strokeweight=".5pt">
                      <v:path arrowok="t"/>
                      <v:textbox>
                        <w:txbxContent>
                          <w:p w14:paraId="3E59850D" w14:textId="77777777" w:rsidR="00F757FE" w:rsidRPr="006E0735" w:rsidRDefault="00F757FE" w:rsidP="00F757FE"/>
                        </w:txbxContent>
                      </v:textbox>
                    </v:shape>
                  </w:pict>
                </mc:Fallback>
              </mc:AlternateContent>
            </w:r>
            <w:r w:rsidRPr="00E40C82">
              <w:rPr>
                <w:rFonts w:ascii="Calibri" w:hAnsi="Calibri" w:cs="Calibri"/>
                <w:sz w:val="18"/>
                <w:szCs w:val="18"/>
              </w:rPr>
              <w:t>(Optar por uma das declarações se não apresentar certificado PME)</w:t>
            </w:r>
          </w:p>
          <w:p w14:paraId="678B78FA" w14:textId="77777777" w:rsidR="00F757FE" w:rsidRPr="00820EE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 xml:space="preserve">          </w:t>
            </w:r>
            <w:r w:rsidRPr="00820EE2">
              <w:rPr>
                <w:rFonts w:ascii="Calibri" w:hAnsi="Calibri" w:cs="Calibri"/>
                <w:sz w:val="18"/>
                <w:szCs w:val="18"/>
              </w:rPr>
              <w:t xml:space="preserve">Declaração de Empresa de Pequena-Média Capitalização – </w:t>
            </w:r>
            <w:proofErr w:type="spellStart"/>
            <w:r w:rsidRPr="00820EE2">
              <w:rPr>
                <w:rFonts w:ascii="Calibri" w:hAnsi="Calibri" w:cs="Calibri"/>
                <w:i/>
                <w:iCs/>
                <w:sz w:val="18"/>
                <w:szCs w:val="18"/>
              </w:rPr>
              <w:t>Small</w:t>
            </w:r>
            <w:proofErr w:type="spellEnd"/>
            <w:r w:rsidRPr="00820EE2">
              <w:rPr>
                <w:rFonts w:ascii="Calibri" w:hAnsi="Calibri" w:cs="Calibri"/>
                <w:i/>
                <w:iCs/>
                <w:sz w:val="18"/>
                <w:szCs w:val="18"/>
              </w:rPr>
              <w:t xml:space="preserve"> </w:t>
            </w:r>
            <w:proofErr w:type="spellStart"/>
            <w:r w:rsidRPr="00820EE2">
              <w:rPr>
                <w:rFonts w:ascii="Calibri" w:hAnsi="Calibri" w:cs="Calibri"/>
                <w:i/>
                <w:iCs/>
                <w:sz w:val="18"/>
                <w:szCs w:val="18"/>
              </w:rPr>
              <w:t>MidCap</w:t>
            </w:r>
            <w:proofErr w:type="spellEnd"/>
          </w:p>
          <w:p w14:paraId="6CACF2B3" w14:textId="77777777" w:rsidR="00F757FE" w:rsidRPr="00820EE2" w:rsidRDefault="00F757FE" w:rsidP="00F757FE">
            <w:pPr>
              <w:pStyle w:val="ListParagraph"/>
              <w:numPr>
                <w:ilvl w:val="0"/>
                <w:numId w:val="3"/>
              </w:numPr>
              <w:autoSpaceDE w:val="0"/>
              <w:autoSpaceDN w:val="0"/>
              <w:adjustRightInd w:val="0"/>
              <w:spacing w:after="0" w:line="240" w:lineRule="auto"/>
              <w:rPr>
                <w:rFonts w:ascii="Calibri" w:hAnsi="Calibri" w:cs="Calibri"/>
                <w:sz w:val="18"/>
                <w:szCs w:val="18"/>
              </w:rPr>
            </w:pPr>
            <w:r w:rsidRPr="00820EE2">
              <w:rPr>
                <w:rFonts w:ascii="Calibri" w:hAnsi="Calibri" w:cs="Calibri"/>
                <w:sz w:val="18"/>
                <w:szCs w:val="18"/>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41E79BBD" w14:textId="77777777" w:rsidR="00F757FE" w:rsidRPr="00820EE2" w:rsidRDefault="00F757FE" w:rsidP="00F757FE">
            <w:pPr>
              <w:pStyle w:val="ListParagraph"/>
              <w:numPr>
                <w:ilvl w:val="0"/>
                <w:numId w:val="3"/>
              </w:numPr>
              <w:autoSpaceDE w:val="0"/>
              <w:autoSpaceDN w:val="0"/>
              <w:adjustRightInd w:val="0"/>
              <w:spacing w:after="0" w:line="240" w:lineRule="auto"/>
              <w:rPr>
                <w:rFonts w:ascii="Calibri" w:hAnsi="Calibri" w:cs="Calibri"/>
                <w:sz w:val="18"/>
                <w:szCs w:val="18"/>
              </w:rPr>
            </w:pPr>
            <w:r w:rsidRPr="00820EE2">
              <w:rPr>
                <w:rFonts w:ascii="Calibri" w:hAnsi="Calibri" w:cs="Calibri"/>
                <w:sz w:val="18"/>
                <w:szCs w:val="18"/>
              </w:rPr>
              <w:t>Ser uma empresa de pequena-média capitalização (</w:t>
            </w:r>
            <w:proofErr w:type="spellStart"/>
            <w:r w:rsidRPr="00820EE2">
              <w:rPr>
                <w:rFonts w:ascii="Calibri" w:hAnsi="Calibri" w:cs="Calibri"/>
                <w:i/>
                <w:iCs/>
                <w:sz w:val="18"/>
                <w:szCs w:val="18"/>
              </w:rPr>
              <w:t>Small</w:t>
            </w:r>
            <w:proofErr w:type="spellEnd"/>
            <w:r w:rsidRPr="00820EE2">
              <w:rPr>
                <w:rFonts w:ascii="Calibri" w:hAnsi="Calibri" w:cs="Calibri"/>
                <w:i/>
                <w:iCs/>
                <w:sz w:val="18"/>
                <w:szCs w:val="18"/>
              </w:rPr>
              <w:t xml:space="preserve"> </w:t>
            </w:r>
            <w:proofErr w:type="spellStart"/>
            <w:r w:rsidRPr="00820EE2">
              <w:rPr>
                <w:rFonts w:ascii="Calibri" w:hAnsi="Calibri" w:cs="Calibri"/>
                <w:i/>
                <w:iCs/>
                <w:sz w:val="18"/>
                <w:szCs w:val="18"/>
              </w:rPr>
              <w:t>MidCap</w:t>
            </w:r>
            <w:proofErr w:type="spellEnd"/>
            <w:r w:rsidRPr="00820EE2">
              <w:rPr>
                <w:rFonts w:ascii="Calibri" w:hAnsi="Calibri" w:cs="Calibri"/>
                <w:sz w:val="18"/>
                <w:szCs w:val="18"/>
              </w:rPr>
              <w:t>), nos termos do n.º 2, do n.º 3 e do n.º 4 do artigo 2º do Decreto-Lei n.º 372/2007, de 6 de novembro, na sua redação atual, por, não sendo PME, empregar, enquanto empresa autónoma, até 500 trabalhadores (&lt;500).</w:t>
            </w:r>
          </w:p>
          <w:p w14:paraId="6D4E6BE9" w14:textId="77777777" w:rsidR="00F757FE" w:rsidRPr="00820EE2" w:rsidRDefault="00F757FE" w:rsidP="00D84BEC">
            <w:pPr>
              <w:pStyle w:val="ListParagraph"/>
              <w:autoSpaceDE w:val="0"/>
              <w:autoSpaceDN w:val="0"/>
              <w:adjustRightInd w:val="0"/>
              <w:spacing w:after="0" w:line="240" w:lineRule="auto"/>
              <w:ind w:left="360"/>
              <w:rPr>
                <w:rFonts w:ascii="Calibri" w:hAnsi="Calibri" w:cs="Calibri"/>
                <w:sz w:val="18"/>
                <w:szCs w:val="18"/>
              </w:rPr>
            </w:pPr>
          </w:p>
          <w:p w14:paraId="748ECA12" w14:textId="77777777" w:rsidR="00F757FE" w:rsidRPr="00820EE2" w:rsidRDefault="00F757FE" w:rsidP="00D84BEC">
            <w:pPr>
              <w:autoSpaceDE w:val="0"/>
              <w:autoSpaceDN w:val="0"/>
              <w:adjustRightInd w:val="0"/>
              <w:jc w:val="both"/>
              <w:rPr>
                <w:rFonts w:ascii="Calibri" w:hAnsi="Calibri" w:cs="Calibri"/>
                <w:sz w:val="18"/>
                <w:szCs w:val="18"/>
              </w:rPr>
            </w:pPr>
            <w:r w:rsidRPr="00820EE2">
              <w:rPr>
                <w:noProof/>
              </w:rPr>
              <mc:AlternateContent>
                <mc:Choice Requires="wps">
                  <w:drawing>
                    <wp:anchor distT="0" distB="0" distL="114300" distR="114300" simplePos="0" relativeHeight="251660288" behindDoc="0" locked="0" layoutInCell="1" allowOverlap="1" wp14:anchorId="3E57F36B" wp14:editId="4F2213AE">
                      <wp:simplePos x="0" y="0"/>
                      <wp:positionH relativeFrom="column">
                        <wp:posOffset>-31115</wp:posOffset>
                      </wp:positionH>
                      <wp:positionV relativeFrom="paragraph">
                        <wp:posOffset>261620</wp:posOffset>
                      </wp:positionV>
                      <wp:extent cx="218440" cy="189865"/>
                      <wp:effectExtent l="0" t="0" r="1016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6567EFF6" w14:textId="77777777" w:rsidR="00F757FE" w:rsidRDefault="00F757FE" w:rsidP="00F75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E57F36B" id="Text Box 4" o:spid="_x0000_s1027" type="#_x0000_t202" style="position:absolute;left:0;text-align:left;margin-left:-2.45pt;margin-top:20.6pt;width:17.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" fillcolor="window" strokeweight=".5pt">
                      <v:path arrowok="t"/>
                      <v:textbox>
                        <w:txbxContent>
                          <w:p w14:paraId="6567EFF6" w14:textId="77777777" w:rsidR="00F757FE" w:rsidRDefault="00F757FE" w:rsidP="00F757FE"/>
                        </w:txbxContent>
                      </v:textbox>
                    </v:shape>
                  </w:pict>
                </mc:Fallback>
              </mc:AlternateContent>
            </w:r>
          </w:p>
          <w:p w14:paraId="24EAFB45" w14:textId="77777777" w:rsidR="00F757FE" w:rsidRPr="00E40C82" w:rsidRDefault="00F757FE" w:rsidP="00D84BEC">
            <w:pPr>
              <w:autoSpaceDE w:val="0"/>
              <w:autoSpaceDN w:val="0"/>
              <w:adjustRightInd w:val="0"/>
              <w:jc w:val="both"/>
              <w:rPr>
                <w:rFonts w:ascii="Calibri" w:hAnsi="Calibri" w:cs="Calibri"/>
                <w:sz w:val="18"/>
                <w:szCs w:val="18"/>
              </w:rPr>
            </w:pPr>
            <w:r w:rsidRPr="00820EE2">
              <w:rPr>
                <w:rFonts w:ascii="Calibri" w:hAnsi="Calibri" w:cs="Calibri"/>
                <w:sz w:val="18"/>
                <w:szCs w:val="18"/>
              </w:rPr>
              <w:t xml:space="preserve">             Declaração de Empresa de Média Capitalização – </w:t>
            </w:r>
            <w:proofErr w:type="spellStart"/>
            <w:r w:rsidRPr="00820EE2">
              <w:rPr>
                <w:rFonts w:ascii="Calibri" w:hAnsi="Calibri" w:cs="Calibri"/>
                <w:i/>
                <w:iCs/>
                <w:sz w:val="18"/>
                <w:szCs w:val="18"/>
              </w:rPr>
              <w:t>MidCap</w:t>
            </w:r>
            <w:proofErr w:type="spellEnd"/>
          </w:p>
          <w:p w14:paraId="65B63ABD" w14:textId="77777777" w:rsidR="00F757FE" w:rsidRPr="006E0735" w:rsidRDefault="00F757FE" w:rsidP="00F757FE">
            <w:pPr>
              <w:pStyle w:val="ListParagraph"/>
              <w:numPr>
                <w:ilvl w:val="0"/>
                <w:numId w:val="4"/>
              </w:numPr>
              <w:autoSpaceDE w:val="0"/>
              <w:autoSpaceDN w:val="0"/>
              <w:adjustRightInd w:val="0"/>
              <w:spacing w:after="0" w:line="240" w:lineRule="auto"/>
              <w:rPr>
                <w:rFonts w:ascii="Calibri" w:hAnsi="Calibri" w:cs="Calibri"/>
                <w:sz w:val="18"/>
                <w:szCs w:val="18"/>
              </w:rPr>
            </w:pPr>
            <w:r>
              <w:rPr>
                <w:rFonts w:ascii="Calibri" w:hAnsi="Calibri" w:cs="Calibri"/>
                <w:sz w:val="18"/>
                <w:szCs w:val="18"/>
              </w:rPr>
              <w:t>Declara n</w:t>
            </w:r>
            <w:r w:rsidRPr="006E0735">
              <w:rPr>
                <w:rFonts w:ascii="Calibri" w:hAnsi="Calibri" w:cs="Calibri"/>
                <w:sz w:val="18"/>
                <w:szCs w:val="18"/>
              </w:rPr>
              <w:t>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1AF8591A" w14:textId="77777777" w:rsidR="00F757FE" w:rsidRDefault="00F757FE" w:rsidP="00F757FE">
            <w:pPr>
              <w:pStyle w:val="ListParagraph"/>
              <w:numPr>
                <w:ilvl w:val="0"/>
                <w:numId w:val="4"/>
              </w:numPr>
              <w:autoSpaceDE w:val="0"/>
              <w:autoSpaceDN w:val="0"/>
              <w:adjustRightInd w:val="0"/>
              <w:spacing w:after="0" w:line="240" w:lineRule="auto"/>
              <w:rPr>
                <w:rFonts w:ascii="Calibri" w:hAnsi="Calibri" w:cs="Calibri"/>
                <w:sz w:val="18"/>
                <w:szCs w:val="18"/>
              </w:rPr>
            </w:pPr>
            <w:r w:rsidRPr="006E0735">
              <w:rPr>
                <w:rFonts w:ascii="Calibri" w:hAnsi="Calibri" w:cs="Calibri"/>
                <w:sz w:val="18"/>
                <w:szCs w:val="18"/>
              </w:rPr>
              <w:t>Ser uma empresa de média capitalização (</w:t>
            </w:r>
            <w:proofErr w:type="spellStart"/>
            <w:r w:rsidRPr="00226278">
              <w:rPr>
                <w:rFonts w:ascii="Calibri" w:hAnsi="Calibri" w:cs="Calibri"/>
                <w:i/>
                <w:iCs/>
                <w:sz w:val="18"/>
                <w:szCs w:val="18"/>
              </w:rPr>
              <w:t>MidCap</w:t>
            </w:r>
            <w:proofErr w:type="spellEnd"/>
            <w:r w:rsidRPr="006E0735">
              <w:rPr>
                <w:rFonts w:ascii="Calibri" w:hAnsi="Calibri" w:cs="Calibri"/>
                <w:sz w:val="18"/>
                <w:szCs w:val="18"/>
              </w:rPr>
              <w:t>), nos termos do n.º 2, do n.º 3 e do n.º 4 do artigo 2º do Decreto-Lei n.º 372/2007, de 6 de novembro, na sua redação atual, por, não sendo PME, empregar, enquanto empresa autónoma, entre 500 e 3000 trabalhadores (&gt;= 500 e &lt;3000).</w:t>
            </w:r>
          </w:p>
          <w:p w14:paraId="447EF843" w14:textId="77777777" w:rsidR="00F757FE" w:rsidRDefault="00F757FE" w:rsidP="00D84BEC">
            <w:pPr>
              <w:pStyle w:val="ListParagraph"/>
              <w:autoSpaceDE w:val="0"/>
              <w:autoSpaceDN w:val="0"/>
              <w:adjustRightInd w:val="0"/>
              <w:spacing w:after="0" w:line="240" w:lineRule="auto"/>
              <w:rPr>
                <w:rFonts w:ascii="Calibri" w:hAnsi="Calibri" w:cs="Calibri"/>
                <w:sz w:val="18"/>
                <w:szCs w:val="18"/>
              </w:rPr>
            </w:pPr>
          </w:p>
          <w:p w14:paraId="5606F68F" w14:textId="77777777" w:rsidR="00F757FE" w:rsidRPr="006E0735" w:rsidRDefault="00F757FE" w:rsidP="00D84BEC">
            <w:pPr>
              <w:pStyle w:val="ListParagraph"/>
              <w:autoSpaceDE w:val="0"/>
              <w:autoSpaceDN w:val="0"/>
              <w:adjustRightInd w:val="0"/>
              <w:spacing w:after="0" w:line="240" w:lineRule="auto"/>
              <w:rPr>
                <w:rFonts w:ascii="Calibri" w:hAnsi="Calibri" w:cs="Calibri"/>
                <w:sz w:val="18"/>
                <w:szCs w:val="18"/>
              </w:rPr>
            </w:pPr>
            <w:r>
              <w:rPr>
                <w:noProof/>
              </w:rPr>
              <mc:AlternateContent>
                <mc:Choice Requires="wps">
                  <w:drawing>
                    <wp:anchor distT="0" distB="0" distL="114300" distR="114300" simplePos="0" relativeHeight="251661312" behindDoc="0" locked="0" layoutInCell="1" allowOverlap="1" wp14:anchorId="6959E2CF" wp14:editId="385F0EEB">
                      <wp:simplePos x="0" y="0"/>
                      <wp:positionH relativeFrom="column">
                        <wp:posOffset>-3175</wp:posOffset>
                      </wp:positionH>
                      <wp:positionV relativeFrom="paragraph">
                        <wp:posOffset>121285</wp:posOffset>
                      </wp:positionV>
                      <wp:extent cx="218440" cy="189865"/>
                      <wp:effectExtent l="0" t="0" r="1016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0A8C6BB6" w14:textId="77777777" w:rsidR="00F757FE" w:rsidRDefault="00F757FE" w:rsidP="00F75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959E2CF" id="Text Box 2" o:spid="_x0000_s1028" type="#_x0000_t202" style="position:absolute;left:0;text-align:left;margin-left:-.25pt;margin-top:9.55pt;width:17.2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" fillcolor="window" strokeweight=".5pt">
                      <v:path arrowok="t"/>
                      <v:textbox>
                        <w:txbxContent>
                          <w:p w14:paraId="0A8C6BB6" w14:textId="77777777" w:rsidR="00F757FE" w:rsidRDefault="00F757FE" w:rsidP="00F757FE"/>
                        </w:txbxContent>
                      </v:textbox>
                    </v:shape>
                  </w:pict>
                </mc:Fallback>
              </mc:AlternateContent>
            </w:r>
          </w:p>
          <w:p w14:paraId="642DAC15" w14:textId="77777777" w:rsidR="00F757FE" w:rsidRDefault="00F757FE" w:rsidP="00D84BEC">
            <w:pPr>
              <w:autoSpaceDE w:val="0"/>
              <w:autoSpaceDN w:val="0"/>
              <w:adjustRightInd w:val="0"/>
              <w:ind w:left="720"/>
              <w:jc w:val="both"/>
              <w:rPr>
                <w:rFonts w:ascii="Calibri" w:hAnsi="Calibri" w:cs="Calibri"/>
                <w:sz w:val="18"/>
                <w:szCs w:val="18"/>
              </w:rPr>
            </w:pPr>
            <w:r>
              <w:rPr>
                <w:rFonts w:ascii="Calibri" w:hAnsi="Calibri" w:cs="Calibri"/>
                <w:sz w:val="18"/>
                <w:szCs w:val="18"/>
              </w:rPr>
              <w:t>Declaração de Empresa Grande:</w:t>
            </w:r>
          </w:p>
          <w:p w14:paraId="472F7D31" w14:textId="77777777" w:rsidR="00F757FE" w:rsidRPr="006E0735" w:rsidRDefault="00F757FE" w:rsidP="00F757FE">
            <w:pPr>
              <w:pStyle w:val="ListParagraph"/>
              <w:numPr>
                <w:ilvl w:val="0"/>
                <w:numId w:val="4"/>
              </w:numPr>
              <w:autoSpaceDE w:val="0"/>
              <w:autoSpaceDN w:val="0"/>
              <w:adjustRightInd w:val="0"/>
              <w:spacing w:after="0" w:line="240" w:lineRule="auto"/>
              <w:rPr>
                <w:rFonts w:ascii="Calibri" w:hAnsi="Calibri" w:cs="Calibri"/>
                <w:sz w:val="18"/>
                <w:szCs w:val="18"/>
              </w:rPr>
            </w:pPr>
            <w:r>
              <w:rPr>
                <w:rFonts w:ascii="Calibri" w:hAnsi="Calibri" w:cs="Calibri"/>
                <w:sz w:val="18"/>
                <w:szCs w:val="18"/>
              </w:rPr>
              <w:t>Declara n</w:t>
            </w:r>
            <w:r w:rsidRPr="006E0735">
              <w:rPr>
                <w:rFonts w:ascii="Calibri" w:hAnsi="Calibri" w:cs="Calibri"/>
                <w:sz w:val="18"/>
                <w:szCs w:val="18"/>
              </w:rPr>
              <w:t>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03E2994C" w14:textId="77777777" w:rsidR="00F757FE" w:rsidRDefault="00F757FE" w:rsidP="00F757FE">
            <w:pPr>
              <w:pStyle w:val="ListParagraph"/>
              <w:numPr>
                <w:ilvl w:val="0"/>
                <w:numId w:val="4"/>
              </w:numPr>
              <w:autoSpaceDE w:val="0"/>
              <w:autoSpaceDN w:val="0"/>
              <w:adjustRightInd w:val="0"/>
              <w:spacing w:after="0" w:line="240" w:lineRule="auto"/>
              <w:rPr>
                <w:rFonts w:ascii="Calibri" w:hAnsi="Calibri" w:cs="Calibri"/>
                <w:sz w:val="18"/>
                <w:szCs w:val="18"/>
              </w:rPr>
            </w:pPr>
            <w:r>
              <w:rPr>
                <w:rFonts w:ascii="Calibri" w:hAnsi="Calibri" w:cs="Calibri"/>
                <w:sz w:val="18"/>
                <w:szCs w:val="18"/>
              </w:rPr>
              <w:t>Declara não reunir as condições materiais para ser</w:t>
            </w:r>
            <w:r w:rsidRPr="006E0735">
              <w:rPr>
                <w:rFonts w:ascii="Calibri" w:hAnsi="Calibri" w:cs="Calibri"/>
                <w:sz w:val="18"/>
                <w:szCs w:val="18"/>
              </w:rPr>
              <w:t xml:space="preserve"> uma empresa de </w:t>
            </w:r>
            <w:r>
              <w:rPr>
                <w:rFonts w:ascii="Calibri" w:hAnsi="Calibri" w:cs="Calibri"/>
                <w:sz w:val="18"/>
                <w:szCs w:val="18"/>
              </w:rPr>
              <w:t>pequena-</w:t>
            </w:r>
            <w:r w:rsidRPr="006E0735">
              <w:rPr>
                <w:rFonts w:ascii="Calibri" w:hAnsi="Calibri" w:cs="Calibri"/>
                <w:sz w:val="18"/>
                <w:szCs w:val="18"/>
              </w:rPr>
              <w:t xml:space="preserve">média capitalização </w:t>
            </w:r>
            <w:r>
              <w:rPr>
                <w:rFonts w:ascii="Calibri" w:hAnsi="Calibri" w:cs="Calibri"/>
                <w:sz w:val="18"/>
                <w:szCs w:val="18"/>
              </w:rPr>
              <w:t>(</w:t>
            </w:r>
            <w:proofErr w:type="spellStart"/>
            <w:r w:rsidRPr="00820EE2">
              <w:rPr>
                <w:rFonts w:ascii="Calibri" w:hAnsi="Calibri" w:cs="Calibri"/>
                <w:i/>
                <w:iCs/>
                <w:sz w:val="18"/>
                <w:szCs w:val="18"/>
              </w:rPr>
              <w:t>Small</w:t>
            </w:r>
            <w:proofErr w:type="spellEnd"/>
            <w:r>
              <w:rPr>
                <w:rFonts w:ascii="Calibri" w:hAnsi="Calibri" w:cs="Calibri"/>
                <w:sz w:val="18"/>
                <w:szCs w:val="18"/>
              </w:rPr>
              <w:t xml:space="preserve"> </w:t>
            </w:r>
            <w:proofErr w:type="spellStart"/>
            <w:r w:rsidRPr="00226278">
              <w:rPr>
                <w:rFonts w:ascii="Calibri" w:hAnsi="Calibri" w:cs="Calibri"/>
                <w:i/>
                <w:iCs/>
                <w:sz w:val="18"/>
                <w:szCs w:val="18"/>
              </w:rPr>
              <w:t>MidCap</w:t>
            </w:r>
            <w:proofErr w:type="spellEnd"/>
            <w:r w:rsidRPr="006E0735">
              <w:rPr>
                <w:rFonts w:ascii="Calibri" w:hAnsi="Calibri" w:cs="Calibri"/>
                <w:sz w:val="18"/>
                <w:szCs w:val="18"/>
              </w:rPr>
              <w:t>)</w:t>
            </w:r>
            <w:r>
              <w:rPr>
                <w:rFonts w:ascii="Calibri" w:hAnsi="Calibri" w:cs="Calibri"/>
                <w:sz w:val="18"/>
                <w:szCs w:val="18"/>
              </w:rPr>
              <w:t xml:space="preserve"> ou </w:t>
            </w:r>
            <w:r w:rsidRPr="006E0735">
              <w:rPr>
                <w:rFonts w:ascii="Calibri" w:hAnsi="Calibri" w:cs="Calibri"/>
                <w:sz w:val="18"/>
                <w:szCs w:val="18"/>
              </w:rPr>
              <w:t>uma empresa de média capitalização (</w:t>
            </w:r>
            <w:proofErr w:type="spellStart"/>
            <w:r w:rsidRPr="00226278">
              <w:rPr>
                <w:rFonts w:ascii="Calibri" w:hAnsi="Calibri" w:cs="Calibri"/>
                <w:i/>
                <w:iCs/>
                <w:sz w:val="18"/>
                <w:szCs w:val="18"/>
              </w:rPr>
              <w:t>MidCap</w:t>
            </w:r>
            <w:proofErr w:type="spellEnd"/>
            <w:r w:rsidRPr="006E0735">
              <w:rPr>
                <w:rFonts w:ascii="Calibri" w:hAnsi="Calibri" w:cs="Calibri"/>
                <w:sz w:val="18"/>
                <w:szCs w:val="18"/>
              </w:rPr>
              <w:t>), nos termos do n.º 2, do n.º 3 e do n.º 4 do artigo 2º do Decreto-Lei n.º 372/2007, de 6 de novembro, na sua redação atual</w:t>
            </w:r>
            <w:r>
              <w:rPr>
                <w:rFonts w:ascii="Calibri" w:hAnsi="Calibri" w:cs="Calibri"/>
                <w:sz w:val="18"/>
                <w:szCs w:val="18"/>
              </w:rPr>
              <w:t>.</w:t>
            </w:r>
          </w:p>
          <w:p w14:paraId="271F9994" w14:textId="77777777" w:rsidR="00F757FE" w:rsidRPr="00E40C82" w:rsidRDefault="00F757FE" w:rsidP="00D84BEC">
            <w:pPr>
              <w:autoSpaceDE w:val="0"/>
              <w:autoSpaceDN w:val="0"/>
              <w:adjustRightInd w:val="0"/>
              <w:ind w:left="720"/>
              <w:jc w:val="both"/>
              <w:rPr>
                <w:rFonts w:ascii="Calibri" w:hAnsi="Calibri" w:cs="Calibri"/>
                <w:sz w:val="18"/>
                <w:szCs w:val="18"/>
              </w:rPr>
            </w:pPr>
          </w:p>
        </w:tc>
      </w:tr>
      <w:tr w:rsidR="00F757FE" w:rsidRPr="001A36A5" w14:paraId="07FCF186" w14:textId="77777777" w:rsidTr="00D84BEC">
        <w:trPr>
          <w:gridAfter w:val="1"/>
          <w:wAfter w:w="29" w:type="dxa"/>
          <w:jc w:val="center"/>
        </w:trPr>
        <w:tc>
          <w:tcPr>
            <w:tcW w:w="427" w:type="dxa"/>
            <w:shd w:val="clear" w:color="auto" w:fill="auto"/>
          </w:tcPr>
          <w:p w14:paraId="5C38BD27" w14:textId="77777777" w:rsidR="00F757FE" w:rsidRPr="0052078C" w:rsidRDefault="00F757FE" w:rsidP="00D84BEC">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5)</w:t>
            </w:r>
          </w:p>
        </w:tc>
        <w:tc>
          <w:tcPr>
            <w:tcW w:w="9887" w:type="dxa"/>
            <w:gridSpan w:val="4"/>
            <w:shd w:val="clear" w:color="auto" w:fill="auto"/>
          </w:tcPr>
          <w:p w14:paraId="07BD65F4" w14:textId="77777777" w:rsidR="00F757FE" w:rsidRPr="00E40C8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Mais declara, ter perfeito conhecimento que o incumprimento do compromisso assumido implica a não elegibilidade para a presente linha de apoio, sendo que, se for registada uma situação de incumprimento durante a vigência da operação contratada, tal implicará o agravamento das condições de acesso à linha, nos termos definidos contratualmente</w:t>
            </w:r>
            <w:r w:rsidRPr="0000109D">
              <w:rPr>
                <w:rFonts w:ascii="Calibri" w:hAnsi="Calibri" w:cs="Calibri"/>
                <w:sz w:val="18"/>
                <w:szCs w:val="18"/>
              </w:rPr>
              <w:t xml:space="preserve"> e/ou a devolução dos montantes indevidamente recebidos</w:t>
            </w:r>
          </w:p>
        </w:tc>
      </w:tr>
      <w:tr w:rsidR="00F757FE" w:rsidRPr="0052078C" w14:paraId="26964CAE" w14:textId="77777777" w:rsidTr="00D84BEC">
        <w:trPr>
          <w:gridAfter w:val="1"/>
          <w:wAfter w:w="29" w:type="dxa"/>
          <w:jc w:val="center"/>
        </w:trPr>
        <w:tc>
          <w:tcPr>
            <w:tcW w:w="10314" w:type="dxa"/>
            <w:gridSpan w:val="5"/>
            <w:shd w:val="clear" w:color="auto" w:fill="auto"/>
          </w:tcPr>
          <w:p w14:paraId="0DCA57C8" w14:textId="77777777" w:rsidR="00F757FE" w:rsidRPr="0052078C" w:rsidRDefault="00F757FE" w:rsidP="00D84BEC">
            <w:pPr>
              <w:jc w:val="center"/>
              <w:rPr>
                <w:rFonts w:ascii="Calibri" w:hAnsi="Calibri" w:cs="Calibri"/>
              </w:rPr>
            </w:pPr>
            <w:r w:rsidRPr="0052078C">
              <w:rPr>
                <w:rFonts w:ascii="Calibri" w:hAnsi="Calibri" w:cs="Calibri"/>
                <w:sz w:val="16"/>
              </w:rPr>
              <w:t>Assinaturas</w:t>
            </w:r>
          </w:p>
        </w:tc>
      </w:tr>
      <w:tr w:rsidR="00F757FE" w:rsidRPr="0052078C" w14:paraId="310F1C7B" w14:textId="77777777" w:rsidTr="00D84BEC">
        <w:trPr>
          <w:gridAfter w:val="1"/>
          <w:wAfter w:w="29" w:type="dxa"/>
          <w:jc w:val="center"/>
        </w:trPr>
        <w:tc>
          <w:tcPr>
            <w:tcW w:w="10314" w:type="dxa"/>
            <w:gridSpan w:val="5"/>
            <w:shd w:val="clear" w:color="auto" w:fill="auto"/>
          </w:tcPr>
          <w:p w14:paraId="6F086B73" w14:textId="77777777" w:rsidR="00F757FE" w:rsidRPr="0052078C" w:rsidRDefault="00F757FE" w:rsidP="00D84BEC">
            <w:pPr>
              <w:jc w:val="center"/>
              <w:rPr>
                <w:rFonts w:ascii="Calibri" w:hAnsi="Calibri" w:cs="Calibri"/>
                <w:b/>
                <w:sz w:val="18"/>
              </w:rPr>
            </w:pPr>
            <w:r w:rsidRPr="0052078C">
              <w:rPr>
                <w:rFonts w:ascii="Calibri" w:hAnsi="Calibri" w:cs="Calibri"/>
                <w:b/>
                <w:sz w:val="18"/>
              </w:rPr>
              <w:t>Representantes do Beneficiário</w:t>
            </w:r>
          </w:p>
        </w:tc>
      </w:tr>
      <w:tr w:rsidR="00F757FE" w:rsidRPr="0052078C" w14:paraId="276430A2" w14:textId="77777777" w:rsidTr="00D84BEC">
        <w:trPr>
          <w:gridAfter w:val="1"/>
          <w:wAfter w:w="29" w:type="dxa"/>
          <w:trHeight w:val="1127"/>
          <w:jc w:val="center"/>
        </w:trPr>
        <w:tc>
          <w:tcPr>
            <w:tcW w:w="10314" w:type="dxa"/>
            <w:gridSpan w:val="5"/>
            <w:shd w:val="clear" w:color="auto" w:fill="auto"/>
          </w:tcPr>
          <w:p w14:paraId="2BC45E58" w14:textId="77777777" w:rsidR="00F757FE" w:rsidRPr="0052078C" w:rsidRDefault="00F757FE" w:rsidP="00D84BEC">
            <w:pPr>
              <w:jc w:val="center"/>
              <w:rPr>
                <w:rFonts w:ascii="Calibri" w:hAnsi="Calibri" w:cs="Calibri"/>
              </w:rPr>
            </w:pPr>
            <w:r w:rsidRPr="0052078C">
              <w:rPr>
                <w:rFonts w:ascii="Calibri" w:hAnsi="Calibri" w:cs="Calibri"/>
                <w:sz w:val="16"/>
                <w:szCs w:val="16"/>
              </w:rPr>
              <w:t>Data, Assinatura e Carimbo.</w:t>
            </w:r>
          </w:p>
        </w:tc>
      </w:tr>
      <w:tr w:rsidR="00F757FE" w:rsidRPr="001A36A5" w14:paraId="206054E0" w14:textId="77777777" w:rsidTr="00D84BEC">
        <w:trPr>
          <w:gridAfter w:val="1"/>
          <w:wAfter w:w="29" w:type="dxa"/>
          <w:trHeight w:val="371"/>
          <w:jc w:val="center"/>
        </w:trPr>
        <w:tc>
          <w:tcPr>
            <w:tcW w:w="427" w:type="dxa"/>
            <w:vMerge w:val="restart"/>
            <w:shd w:val="clear" w:color="auto" w:fill="auto"/>
          </w:tcPr>
          <w:p w14:paraId="49AA8873" w14:textId="77777777" w:rsidR="00F757FE" w:rsidRPr="0052078C" w:rsidRDefault="00F757FE" w:rsidP="00D84BEC">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6</w:t>
            </w:r>
            <w:r w:rsidRPr="0052078C">
              <w:rPr>
                <w:rFonts w:ascii="Calibri" w:hAnsi="Calibri" w:cs="Calibri"/>
                <w:sz w:val="16"/>
                <w:szCs w:val="16"/>
              </w:rPr>
              <w:t>)</w:t>
            </w:r>
          </w:p>
        </w:tc>
        <w:tc>
          <w:tcPr>
            <w:tcW w:w="9887" w:type="dxa"/>
            <w:gridSpan w:val="4"/>
            <w:shd w:val="clear" w:color="auto" w:fill="auto"/>
          </w:tcPr>
          <w:p w14:paraId="2E417633" w14:textId="77777777" w:rsidR="00F757FE" w:rsidRPr="00E40C82" w:rsidRDefault="00F757FE" w:rsidP="00D84BEC">
            <w:pPr>
              <w:rPr>
                <w:rFonts w:ascii="Calibri" w:hAnsi="Calibri" w:cs="Calibri"/>
                <w:sz w:val="18"/>
                <w:szCs w:val="18"/>
              </w:rPr>
            </w:pPr>
            <w:r w:rsidRPr="00E40C82">
              <w:rPr>
                <w:rFonts w:ascii="Calibri" w:hAnsi="Calibri" w:cs="Calibri"/>
                <w:sz w:val="18"/>
                <w:szCs w:val="18"/>
              </w:rPr>
              <w:t>Juntamente que com o contabilista certificado identificado pelo,</w:t>
            </w:r>
          </w:p>
        </w:tc>
      </w:tr>
      <w:tr w:rsidR="00F757FE" w:rsidRPr="0052078C" w14:paraId="4815688A" w14:textId="77777777" w:rsidTr="00D84BEC">
        <w:trPr>
          <w:gridAfter w:val="1"/>
          <w:wAfter w:w="29" w:type="dxa"/>
          <w:trHeight w:val="277"/>
          <w:jc w:val="center"/>
        </w:trPr>
        <w:tc>
          <w:tcPr>
            <w:tcW w:w="427" w:type="dxa"/>
            <w:vMerge/>
            <w:shd w:val="clear" w:color="auto" w:fill="auto"/>
          </w:tcPr>
          <w:p w14:paraId="2AA4E0C1" w14:textId="77777777" w:rsidR="00F757FE" w:rsidRPr="00E40C82" w:rsidRDefault="00F757FE" w:rsidP="00D84BEC">
            <w:pPr>
              <w:autoSpaceDE w:val="0"/>
              <w:autoSpaceDN w:val="0"/>
              <w:adjustRightInd w:val="0"/>
              <w:spacing w:line="360" w:lineRule="auto"/>
              <w:jc w:val="both"/>
              <w:rPr>
                <w:rFonts w:ascii="Calibri" w:hAnsi="Calibri" w:cs="Calibri"/>
                <w:sz w:val="16"/>
                <w:szCs w:val="16"/>
              </w:rPr>
            </w:pPr>
          </w:p>
        </w:tc>
        <w:tc>
          <w:tcPr>
            <w:tcW w:w="1726" w:type="dxa"/>
            <w:gridSpan w:val="2"/>
            <w:shd w:val="clear" w:color="auto" w:fill="auto"/>
          </w:tcPr>
          <w:p w14:paraId="124F1B9E" w14:textId="77777777" w:rsidR="00F757FE" w:rsidRPr="0052078C" w:rsidRDefault="00F757FE" w:rsidP="00D84BEC">
            <w:pPr>
              <w:jc w:val="center"/>
              <w:rPr>
                <w:rFonts w:ascii="Calibri" w:hAnsi="Calibri" w:cs="Calibri"/>
                <w:b/>
                <w:sz w:val="18"/>
                <w:szCs w:val="18"/>
              </w:rPr>
            </w:pPr>
            <w:r w:rsidRPr="0052078C">
              <w:rPr>
                <w:rFonts w:ascii="Calibri" w:hAnsi="Calibri" w:cs="Calibri"/>
                <w:b/>
                <w:sz w:val="18"/>
                <w:szCs w:val="18"/>
              </w:rPr>
              <w:t>NIF</w:t>
            </w:r>
          </w:p>
        </w:tc>
        <w:tc>
          <w:tcPr>
            <w:tcW w:w="8161" w:type="dxa"/>
            <w:gridSpan w:val="2"/>
            <w:shd w:val="clear" w:color="auto" w:fill="auto"/>
          </w:tcPr>
          <w:p w14:paraId="7FE32528" w14:textId="77777777" w:rsidR="00F757FE" w:rsidRPr="0052078C" w:rsidRDefault="00F757FE" w:rsidP="00D84BEC">
            <w:pPr>
              <w:rPr>
                <w:rFonts w:ascii="Calibri" w:hAnsi="Calibri" w:cs="Calibri"/>
                <w:sz w:val="18"/>
                <w:szCs w:val="18"/>
              </w:rPr>
            </w:pPr>
          </w:p>
        </w:tc>
      </w:tr>
      <w:tr w:rsidR="00F757FE" w:rsidRPr="0052078C" w14:paraId="164A77C8" w14:textId="77777777" w:rsidTr="00D84BEC">
        <w:trPr>
          <w:gridAfter w:val="1"/>
          <w:wAfter w:w="29" w:type="dxa"/>
          <w:trHeight w:val="277"/>
          <w:jc w:val="center"/>
        </w:trPr>
        <w:tc>
          <w:tcPr>
            <w:tcW w:w="427" w:type="dxa"/>
            <w:vMerge/>
            <w:shd w:val="clear" w:color="auto" w:fill="auto"/>
          </w:tcPr>
          <w:p w14:paraId="78585D75" w14:textId="77777777" w:rsidR="00F757FE" w:rsidRPr="0052078C" w:rsidRDefault="00F757FE" w:rsidP="00D84BEC">
            <w:pPr>
              <w:autoSpaceDE w:val="0"/>
              <w:autoSpaceDN w:val="0"/>
              <w:adjustRightInd w:val="0"/>
              <w:spacing w:line="360" w:lineRule="auto"/>
              <w:jc w:val="both"/>
              <w:rPr>
                <w:rFonts w:ascii="Calibri" w:hAnsi="Calibri" w:cs="Calibri"/>
                <w:sz w:val="16"/>
                <w:szCs w:val="16"/>
              </w:rPr>
            </w:pPr>
          </w:p>
        </w:tc>
        <w:tc>
          <w:tcPr>
            <w:tcW w:w="1726" w:type="dxa"/>
            <w:gridSpan w:val="2"/>
            <w:shd w:val="clear" w:color="auto" w:fill="auto"/>
          </w:tcPr>
          <w:p w14:paraId="71063DD9" w14:textId="77777777" w:rsidR="00F757FE" w:rsidRPr="0052078C" w:rsidRDefault="00F757FE" w:rsidP="00D84BEC">
            <w:pPr>
              <w:jc w:val="center"/>
              <w:rPr>
                <w:rFonts w:ascii="Calibri" w:hAnsi="Calibri" w:cs="Calibri"/>
                <w:b/>
                <w:sz w:val="18"/>
                <w:szCs w:val="18"/>
              </w:rPr>
            </w:pPr>
            <w:r w:rsidRPr="0052078C">
              <w:rPr>
                <w:rFonts w:ascii="Calibri" w:hAnsi="Calibri" w:cs="Calibri"/>
                <w:b/>
                <w:sz w:val="18"/>
                <w:szCs w:val="18"/>
              </w:rPr>
              <w:t>Nome</w:t>
            </w:r>
          </w:p>
        </w:tc>
        <w:tc>
          <w:tcPr>
            <w:tcW w:w="8161" w:type="dxa"/>
            <w:gridSpan w:val="2"/>
            <w:shd w:val="clear" w:color="auto" w:fill="auto"/>
          </w:tcPr>
          <w:p w14:paraId="177FA0DA" w14:textId="77777777" w:rsidR="00F757FE" w:rsidRPr="0052078C" w:rsidRDefault="00F757FE" w:rsidP="00D84BEC">
            <w:pPr>
              <w:rPr>
                <w:rFonts w:ascii="Calibri" w:hAnsi="Calibri" w:cs="Calibri"/>
                <w:sz w:val="18"/>
                <w:szCs w:val="18"/>
              </w:rPr>
            </w:pPr>
          </w:p>
        </w:tc>
      </w:tr>
      <w:tr w:rsidR="00F757FE" w:rsidRPr="001A36A5" w14:paraId="75817ED8" w14:textId="77777777" w:rsidTr="00D84BEC">
        <w:trPr>
          <w:gridAfter w:val="1"/>
          <w:wAfter w:w="29" w:type="dxa"/>
          <w:trHeight w:val="726"/>
          <w:jc w:val="center"/>
        </w:trPr>
        <w:tc>
          <w:tcPr>
            <w:tcW w:w="427" w:type="dxa"/>
            <w:vMerge/>
            <w:shd w:val="clear" w:color="auto" w:fill="auto"/>
          </w:tcPr>
          <w:p w14:paraId="41E1EA0E" w14:textId="77777777" w:rsidR="00F757FE" w:rsidRPr="0052078C" w:rsidRDefault="00F757FE" w:rsidP="00D84BEC">
            <w:pPr>
              <w:autoSpaceDE w:val="0"/>
              <w:autoSpaceDN w:val="0"/>
              <w:adjustRightInd w:val="0"/>
              <w:spacing w:line="360" w:lineRule="auto"/>
              <w:jc w:val="both"/>
              <w:rPr>
                <w:rFonts w:ascii="Calibri" w:hAnsi="Calibri" w:cs="Calibri"/>
                <w:sz w:val="16"/>
                <w:szCs w:val="16"/>
              </w:rPr>
            </w:pPr>
          </w:p>
        </w:tc>
        <w:tc>
          <w:tcPr>
            <w:tcW w:w="9887" w:type="dxa"/>
            <w:gridSpan w:val="4"/>
            <w:shd w:val="clear" w:color="auto" w:fill="auto"/>
          </w:tcPr>
          <w:p w14:paraId="12DCEFFC" w14:textId="77777777" w:rsidR="00F757FE" w:rsidRPr="00E40C82" w:rsidRDefault="00F757FE" w:rsidP="00D84BEC">
            <w:pPr>
              <w:autoSpaceDE w:val="0"/>
              <w:autoSpaceDN w:val="0"/>
              <w:adjustRightInd w:val="0"/>
              <w:jc w:val="both"/>
              <w:rPr>
                <w:rFonts w:ascii="Calibri" w:hAnsi="Calibri" w:cs="Calibri"/>
                <w:sz w:val="18"/>
                <w:szCs w:val="18"/>
              </w:rPr>
            </w:pPr>
            <w:r w:rsidRPr="00E40C82">
              <w:rPr>
                <w:rFonts w:ascii="Calibri" w:hAnsi="Calibri" w:cs="Calibri"/>
                <w:sz w:val="18"/>
                <w:szCs w:val="18"/>
              </w:rPr>
              <w:t xml:space="preserve">Apresenta uma quebra de faturação, na sequência da pandemia COVID-19, por um dos seguintes motivos: </w:t>
            </w:r>
          </w:p>
          <w:p w14:paraId="40EF424E" w14:textId="77777777" w:rsidR="00F757FE" w:rsidRPr="00E40C82" w:rsidRDefault="00F757FE" w:rsidP="00F757FE">
            <w:pPr>
              <w:widowControl/>
              <w:numPr>
                <w:ilvl w:val="0"/>
                <w:numId w:val="5"/>
              </w:numPr>
              <w:autoSpaceDE w:val="0"/>
              <w:autoSpaceDN w:val="0"/>
              <w:adjustRightInd w:val="0"/>
              <w:spacing w:after="0"/>
              <w:ind w:left="178" w:firstLine="0"/>
              <w:jc w:val="both"/>
              <w:rPr>
                <w:rFonts w:ascii="Calibri" w:hAnsi="Calibri" w:cs="Calibri"/>
                <w:sz w:val="18"/>
                <w:szCs w:val="18"/>
              </w:rPr>
            </w:pPr>
            <w:r w:rsidRPr="00E40C82">
              <w:rPr>
                <w:rFonts w:ascii="Calibri" w:hAnsi="Calibri" w:cs="Calibri"/>
                <w:sz w:val="18"/>
                <w:szCs w:val="18"/>
              </w:rPr>
              <w:t xml:space="preserve">Diminuição registada na faturação da empresa, de, pelo menos, 25 % </w:t>
            </w:r>
            <w:r>
              <w:rPr>
                <w:rFonts w:ascii="Calibri" w:hAnsi="Calibri" w:cs="Calibri"/>
                <w:sz w:val="18"/>
                <w:szCs w:val="18"/>
              </w:rPr>
              <w:t>em</w:t>
            </w:r>
            <w:r w:rsidRPr="00E40C82">
              <w:rPr>
                <w:rFonts w:ascii="Calibri" w:hAnsi="Calibri" w:cs="Calibri"/>
                <w:sz w:val="18"/>
                <w:szCs w:val="18"/>
              </w:rPr>
              <w:t xml:space="preserve"> 2020, face ao ano anterior.</w:t>
            </w:r>
          </w:p>
          <w:p w14:paraId="35CF872C" w14:textId="77777777" w:rsidR="00F757FE" w:rsidRPr="00E40C82" w:rsidRDefault="00F757FE" w:rsidP="00F757FE">
            <w:pPr>
              <w:widowControl/>
              <w:numPr>
                <w:ilvl w:val="0"/>
                <w:numId w:val="5"/>
              </w:numPr>
              <w:autoSpaceDE w:val="0"/>
              <w:autoSpaceDN w:val="0"/>
              <w:adjustRightInd w:val="0"/>
              <w:spacing w:after="0"/>
              <w:ind w:left="178" w:firstLine="0"/>
              <w:jc w:val="both"/>
              <w:rPr>
                <w:rFonts w:ascii="Calibri" w:hAnsi="Calibri" w:cs="Calibri"/>
                <w:sz w:val="18"/>
                <w:szCs w:val="18"/>
              </w:rPr>
            </w:pPr>
            <w:r w:rsidRPr="00E40C82">
              <w:rPr>
                <w:rFonts w:ascii="Calibri" w:hAnsi="Calibri" w:cs="Calibri"/>
                <w:sz w:val="18"/>
                <w:szCs w:val="18"/>
              </w:rPr>
              <w:t xml:space="preserve">No caso de empresas com atividade iniciada no ano de 2019, de, pelo menos, 25 % </w:t>
            </w:r>
            <w:r>
              <w:rPr>
                <w:rFonts w:ascii="Calibri" w:hAnsi="Calibri" w:cs="Calibri"/>
                <w:sz w:val="18"/>
                <w:szCs w:val="18"/>
              </w:rPr>
              <w:t>em</w:t>
            </w:r>
            <w:r w:rsidRPr="00E40C82">
              <w:rPr>
                <w:rFonts w:ascii="Calibri" w:hAnsi="Calibri" w:cs="Calibri"/>
                <w:sz w:val="18"/>
                <w:szCs w:val="18"/>
              </w:rPr>
              <w:t xml:space="preserve"> 2020 face à média mensal do período de atividade decorrido até 29 de fevereiro de 2020, considerando apenas os meses civis completos.</w:t>
            </w:r>
          </w:p>
        </w:tc>
      </w:tr>
      <w:tr w:rsidR="00F757FE" w:rsidRPr="00475CAA" w14:paraId="138180AB" w14:textId="77777777" w:rsidTr="00D84BEC">
        <w:trPr>
          <w:jc w:val="center"/>
        </w:trPr>
        <w:tc>
          <w:tcPr>
            <w:tcW w:w="10343" w:type="dxa"/>
            <w:gridSpan w:val="6"/>
            <w:shd w:val="clear" w:color="auto" w:fill="auto"/>
          </w:tcPr>
          <w:p w14:paraId="03EC18D6" w14:textId="77777777" w:rsidR="00F757FE" w:rsidRPr="00475CAA" w:rsidRDefault="00F757FE" w:rsidP="00D84BEC">
            <w:pPr>
              <w:jc w:val="center"/>
              <w:rPr>
                <w:rFonts w:ascii="Calibri" w:hAnsi="Calibri" w:cs="Calibri"/>
              </w:rPr>
            </w:pPr>
            <w:r w:rsidRPr="00475CAA">
              <w:rPr>
                <w:rFonts w:ascii="Calibri" w:hAnsi="Calibri" w:cs="Calibri"/>
                <w:sz w:val="16"/>
              </w:rPr>
              <w:t>Assinaturas</w:t>
            </w:r>
          </w:p>
        </w:tc>
      </w:tr>
      <w:tr w:rsidR="00F757FE" w:rsidRPr="00475CAA" w14:paraId="4E66D705" w14:textId="77777777" w:rsidTr="00D84BEC">
        <w:trPr>
          <w:jc w:val="center"/>
        </w:trPr>
        <w:tc>
          <w:tcPr>
            <w:tcW w:w="5141" w:type="dxa"/>
            <w:gridSpan w:val="4"/>
            <w:shd w:val="clear" w:color="auto" w:fill="auto"/>
          </w:tcPr>
          <w:p w14:paraId="6A31D910" w14:textId="77777777" w:rsidR="00F757FE" w:rsidRPr="00475CAA" w:rsidRDefault="00F757FE" w:rsidP="00D84BEC">
            <w:pPr>
              <w:jc w:val="center"/>
              <w:rPr>
                <w:rFonts w:ascii="Calibri" w:hAnsi="Calibri" w:cs="Calibri"/>
                <w:b/>
                <w:sz w:val="18"/>
              </w:rPr>
            </w:pPr>
            <w:r w:rsidRPr="00475CAA">
              <w:rPr>
                <w:rFonts w:ascii="Calibri" w:hAnsi="Calibri" w:cs="Calibri"/>
                <w:b/>
                <w:sz w:val="18"/>
              </w:rPr>
              <w:lastRenderedPageBreak/>
              <w:t>Contabilista Certificado</w:t>
            </w:r>
          </w:p>
        </w:tc>
        <w:tc>
          <w:tcPr>
            <w:tcW w:w="5202" w:type="dxa"/>
            <w:gridSpan w:val="2"/>
            <w:shd w:val="clear" w:color="auto" w:fill="auto"/>
          </w:tcPr>
          <w:p w14:paraId="15613CD1" w14:textId="77777777" w:rsidR="00F757FE" w:rsidRPr="00475CAA" w:rsidRDefault="00F757FE" w:rsidP="00D84BEC">
            <w:pPr>
              <w:jc w:val="center"/>
              <w:rPr>
                <w:rFonts w:ascii="Calibri" w:hAnsi="Calibri" w:cs="Calibri"/>
                <w:b/>
                <w:sz w:val="18"/>
              </w:rPr>
            </w:pPr>
            <w:r w:rsidRPr="00475CAA">
              <w:rPr>
                <w:rFonts w:ascii="Calibri" w:hAnsi="Calibri" w:cs="Calibri"/>
                <w:b/>
                <w:sz w:val="18"/>
              </w:rPr>
              <w:t>Representantes do Beneficiário</w:t>
            </w:r>
          </w:p>
        </w:tc>
      </w:tr>
      <w:tr w:rsidR="00F757FE" w:rsidRPr="00475CAA" w14:paraId="150849D3" w14:textId="77777777" w:rsidTr="00D84BEC">
        <w:trPr>
          <w:trHeight w:val="743"/>
          <w:jc w:val="center"/>
        </w:trPr>
        <w:tc>
          <w:tcPr>
            <w:tcW w:w="5141" w:type="dxa"/>
            <w:gridSpan w:val="4"/>
            <w:shd w:val="clear" w:color="auto" w:fill="auto"/>
          </w:tcPr>
          <w:p w14:paraId="5A53C464" w14:textId="77777777" w:rsidR="00F757FE" w:rsidRPr="00475CAA" w:rsidRDefault="00F757FE" w:rsidP="00D84BEC">
            <w:pPr>
              <w:jc w:val="center"/>
              <w:rPr>
                <w:rFonts w:ascii="Calibri" w:hAnsi="Calibri" w:cs="Calibri"/>
              </w:rPr>
            </w:pPr>
          </w:p>
        </w:tc>
        <w:tc>
          <w:tcPr>
            <w:tcW w:w="5202" w:type="dxa"/>
            <w:gridSpan w:val="2"/>
            <w:shd w:val="clear" w:color="auto" w:fill="auto"/>
          </w:tcPr>
          <w:p w14:paraId="5AA2078B" w14:textId="77777777" w:rsidR="00F757FE" w:rsidRPr="00475CAA" w:rsidRDefault="00F757FE" w:rsidP="00D84BEC">
            <w:pPr>
              <w:jc w:val="center"/>
              <w:rPr>
                <w:rFonts w:ascii="Calibri" w:hAnsi="Calibri" w:cs="Calibri"/>
              </w:rPr>
            </w:pPr>
          </w:p>
        </w:tc>
      </w:tr>
      <w:tr w:rsidR="00F757FE" w:rsidRPr="00475CAA" w14:paraId="4B9876F7" w14:textId="77777777" w:rsidTr="00D84BEC">
        <w:trPr>
          <w:jc w:val="center"/>
        </w:trPr>
        <w:tc>
          <w:tcPr>
            <w:tcW w:w="5141" w:type="dxa"/>
            <w:gridSpan w:val="4"/>
            <w:shd w:val="clear" w:color="auto" w:fill="auto"/>
          </w:tcPr>
          <w:p w14:paraId="7A04CD76" w14:textId="77777777" w:rsidR="00F757FE" w:rsidRPr="00E40C82" w:rsidRDefault="00F757FE" w:rsidP="00D84BEC">
            <w:pPr>
              <w:jc w:val="center"/>
              <w:rPr>
                <w:rFonts w:ascii="Calibri" w:hAnsi="Calibri" w:cs="Calibri"/>
                <w:sz w:val="16"/>
                <w:szCs w:val="16"/>
              </w:rPr>
            </w:pPr>
            <w:r w:rsidRPr="00E40C82">
              <w:rPr>
                <w:rFonts w:ascii="Calibri" w:hAnsi="Calibri" w:cs="Calibri"/>
                <w:sz w:val="16"/>
                <w:szCs w:val="16"/>
              </w:rPr>
              <w:t>Data, Assinatura e Número de Contabilista Certificado</w:t>
            </w:r>
          </w:p>
        </w:tc>
        <w:tc>
          <w:tcPr>
            <w:tcW w:w="5202" w:type="dxa"/>
            <w:gridSpan w:val="2"/>
            <w:shd w:val="clear" w:color="auto" w:fill="auto"/>
          </w:tcPr>
          <w:p w14:paraId="254B0F58" w14:textId="77777777" w:rsidR="00F757FE" w:rsidRPr="00475CAA" w:rsidRDefault="00F757FE" w:rsidP="00D84BEC">
            <w:pPr>
              <w:jc w:val="center"/>
              <w:rPr>
                <w:rFonts w:ascii="Calibri" w:hAnsi="Calibri" w:cs="Calibri"/>
              </w:rPr>
            </w:pPr>
            <w:r w:rsidRPr="00475CAA">
              <w:rPr>
                <w:rFonts w:ascii="Calibri" w:hAnsi="Calibri" w:cs="Calibri"/>
                <w:sz w:val="16"/>
                <w:szCs w:val="16"/>
              </w:rPr>
              <w:t>Data, Assinatura e Carimbo.</w:t>
            </w:r>
          </w:p>
        </w:tc>
      </w:tr>
      <w:bookmarkEnd w:id="0"/>
    </w:tbl>
    <w:p w14:paraId="3318ACF6" w14:textId="77777777" w:rsidR="00F757FE" w:rsidRDefault="00F757FE" w:rsidP="00F757FE">
      <w:pPr>
        <w:spacing w:after="0" w:line="360" w:lineRule="auto"/>
        <w:ind w:left="-426" w:right="-503"/>
        <w:jc w:val="both"/>
        <w:rPr>
          <w:rFonts w:ascii="Calibri" w:hAnsi="Calibri" w:cs="Calibri"/>
          <w:sz w:val="18"/>
          <w:szCs w:val="18"/>
        </w:rPr>
      </w:pPr>
    </w:p>
    <w:p w14:paraId="54B01AEE" w14:textId="77777777" w:rsidR="00F757FE" w:rsidRPr="00E40C82" w:rsidRDefault="00F757FE" w:rsidP="00F757FE">
      <w:pPr>
        <w:spacing w:line="360" w:lineRule="auto"/>
        <w:ind w:left="-426" w:right="-503"/>
        <w:jc w:val="both"/>
        <w:rPr>
          <w:rFonts w:ascii="Calibri" w:hAnsi="Calibri" w:cs="Calibri"/>
          <w:sz w:val="18"/>
          <w:szCs w:val="18"/>
        </w:rPr>
      </w:pPr>
      <w:r w:rsidRPr="00E40C82">
        <w:rPr>
          <w:rFonts w:ascii="Calibri" w:hAnsi="Calibri" w:cs="Calibri"/>
          <w:sz w:val="18"/>
          <w:szCs w:val="18"/>
        </w:rPr>
        <w:t>OBS: a presente declaração deve ser assinada pelos representantes legais da empresa com poderes para o ato com referência à qualidade em que os representantes assinam e a indicação da firma da sociedade</w:t>
      </w:r>
    </w:p>
    <w:p w14:paraId="7580B832" w14:textId="70E1BCC6" w:rsidR="001631F1" w:rsidRDefault="00F757FE" w:rsidP="00F757FE">
      <w:pPr>
        <w:widowControl/>
        <w:spacing w:after="160" w:line="259" w:lineRule="auto"/>
      </w:pPr>
      <w:r>
        <w:rPr>
          <w:rFonts w:ascii="Arial" w:hAnsi="Arial" w:cs="Arial"/>
          <w:b/>
          <w:bCs/>
          <w:color w:val="000000" w:themeColor="text1"/>
        </w:rPr>
        <w:br w:type="page"/>
      </w:r>
    </w:p>
    <w:sectPr w:rsidR="001631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ACEB3" w14:textId="77777777" w:rsidR="00F757FE" w:rsidRDefault="00F757FE" w:rsidP="00F757FE">
      <w:pPr>
        <w:spacing w:after="0" w:line="240" w:lineRule="auto"/>
      </w:pPr>
      <w:r>
        <w:separator/>
      </w:r>
    </w:p>
  </w:endnote>
  <w:endnote w:type="continuationSeparator" w:id="0">
    <w:p w14:paraId="66B81063" w14:textId="77777777" w:rsidR="00F757FE" w:rsidRDefault="00F757FE" w:rsidP="00F7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09EC1" w14:textId="77777777" w:rsidR="00F757FE" w:rsidRDefault="00F757FE" w:rsidP="00F757FE">
      <w:pPr>
        <w:spacing w:after="0" w:line="240" w:lineRule="auto"/>
      </w:pPr>
      <w:r>
        <w:separator/>
      </w:r>
    </w:p>
  </w:footnote>
  <w:footnote w:type="continuationSeparator" w:id="0">
    <w:p w14:paraId="7FDF7E7A" w14:textId="77777777" w:rsidR="00F757FE" w:rsidRDefault="00F757FE" w:rsidP="00F757FE">
      <w:pPr>
        <w:spacing w:after="0" w:line="240" w:lineRule="auto"/>
      </w:pPr>
      <w:r>
        <w:continuationSeparator/>
      </w:r>
    </w:p>
  </w:footnote>
  <w:footnote w:id="1">
    <w:p w14:paraId="31CC208B" w14:textId="77777777" w:rsidR="00F757FE" w:rsidRPr="00BC3BC0" w:rsidRDefault="00F757FE" w:rsidP="00F757FE">
      <w:pPr>
        <w:pStyle w:val="FootnoteText"/>
        <w:jc w:val="both"/>
        <w:rPr>
          <w:rFonts w:ascii="Arial" w:hAnsi="Arial" w:cs="Arial"/>
          <w:sz w:val="16"/>
        </w:rPr>
      </w:pPr>
      <w:r w:rsidRPr="00EB6E39">
        <w:rPr>
          <w:rStyle w:val="FootnoteReference"/>
          <w:sz w:val="18"/>
        </w:rPr>
        <w:footnoteRef/>
      </w:r>
      <w:r>
        <w:t xml:space="preserve"> </w:t>
      </w:r>
      <w:r w:rsidRPr="00BC3BC0">
        <w:rPr>
          <w:rFonts w:ascii="Arial" w:hAnsi="Arial" w:cs="Arial"/>
          <w:sz w:val="16"/>
        </w:rPr>
        <w:t>Conceitos a considerar:</w:t>
      </w:r>
    </w:p>
    <w:p w14:paraId="7F093FCC" w14:textId="77777777" w:rsidR="00F757FE" w:rsidRDefault="00F757FE" w:rsidP="00F757FE">
      <w:pPr>
        <w:pStyle w:val="ListParagraph"/>
        <w:numPr>
          <w:ilvl w:val="0"/>
          <w:numId w:val="2"/>
        </w:numPr>
        <w:spacing w:after="0" w:line="240" w:lineRule="auto"/>
        <w:ind w:left="426" w:hanging="284"/>
        <w:contextualSpacing/>
        <w:rPr>
          <w:rFonts w:cs="Arial"/>
          <w:sz w:val="16"/>
        </w:rPr>
      </w:pPr>
      <w:r w:rsidRPr="00BC3BC0">
        <w:rPr>
          <w:rFonts w:cs="Arial"/>
          <w:sz w:val="16"/>
        </w:rPr>
        <w:t>Dívida contabilística= Dívida Financeira (conta 251 Financiamentos Obtidos – Instituições de Crédito e Sociedades Financeiras)</w:t>
      </w:r>
      <w:r>
        <w:rPr>
          <w:rFonts w:cs="Arial"/>
          <w:sz w:val="16"/>
        </w:rPr>
        <w:t>.</w:t>
      </w:r>
    </w:p>
    <w:p w14:paraId="20E16401" w14:textId="77777777" w:rsidR="00F757FE" w:rsidRPr="00EB6E39" w:rsidRDefault="00F757FE" w:rsidP="00F757FE">
      <w:pPr>
        <w:pStyle w:val="ListParagraph"/>
        <w:numPr>
          <w:ilvl w:val="0"/>
          <w:numId w:val="2"/>
        </w:numPr>
        <w:spacing w:after="0" w:line="240" w:lineRule="auto"/>
        <w:ind w:left="426" w:hanging="284"/>
        <w:contextualSpacing/>
        <w:rPr>
          <w:rFonts w:cs="Arial"/>
          <w:sz w:val="16"/>
        </w:rPr>
      </w:pPr>
      <w:r w:rsidRPr="00EB6E39">
        <w:rPr>
          <w:rFonts w:cs="Arial"/>
          <w:sz w:val="16"/>
        </w:rPr>
        <w:t>Fundos Próprios= Capitais Próprio (Total da Classe 5 – Capital, Reservas e Resultados Transitados + Resultado Líquido do Exercício).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04265"/>
    <w:multiLevelType w:val="hybridMultilevel"/>
    <w:tmpl w:val="6A7699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518D5D12"/>
    <w:multiLevelType w:val="hybridMultilevel"/>
    <w:tmpl w:val="778EDE6A"/>
    <w:lvl w:ilvl="0" w:tplc="0816001B">
      <w:start w:val="1"/>
      <w:numFmt w:val="lowerRoman"/>
      <w:lvlText w:val="%1."/>
      <w:lvlJc w:val="righ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 w15:restartNumberingAfterBreak="0">
    <w:nsid w:val="6D940725"/>
    <w:multiLevelType w:val="hybridMultilevel"/>
    <w:tmpl w:val="F6C488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5AD34DB"/>
    <w:multiLevelType w:val="hybridMultilevel"/>
    <w:tmpl w:val="E3C49B6A"/>
    <w:lvl w:ilvl="0" w:tplc="D658780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EE731D4"/>
    <w:multiLevelType w:val="hybridMultilevel"/>
    <w:tmpl w:val="381E55DC"/>
    <w:lvl w:ilvl="0" w:tplc="693448A8">
      <w:start w:val="1"/>
      <w:numFmt w:val="lowerLetter"/>
      <w:lvlText w:val="%1)"/>
      <w:lvlJc w:val="left"/>
      <w:pPr>
        <w:ind w:left="720" w:hanging="360"/>
      </w:pPr>
      <w:rPr>
        <w:rFonts w:ascii="Arial" w:hAnsi="Arial" w:cs="Arial" w:hint="default"/>
        <w:sz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FE"/>
    <w:rsid w:val="001631F1"/>
    <w:rsid w:val="00D93A0A"/>
    <w:rsid w:val="00F757F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A11D"/>
  <w15:chartTrackingRefBased/>
  <w15:docId w15:val="{E8A1F0A2-BC1C-43BF-9C56-1A1B0C73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7F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57FE"/>
    <w:pPr>
      <w:widowControl/>
      <w:spacing w:after="240" w:line="360" w:lineRule="auto"/>
      <w:jc w:val="both"/>
    </w:pPr>
    <w:rPr>
      <w:rFonts w:ascii="Arial" w:eastAsia="Times New Roman" w:hAnsi="Arial" w:cs="Times New Roman"/>
      <w:sz w:val="20"/>
      <w:szCs w:val="20"/>
    </w:rPr>
  </w:style>
  <w:style w:type="character" w:customStyle="1" w:styleId="ListParagraphChar">
    <w:name w:val="List Paragraph Char"/>
    <w:link w:val="ListParagraph"/>
    <w:uiPriority w:val="34"/>
    <w:locked/>
    <w:rsid w:val="00F757FE"/>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F757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7FE"/>
    <w:rPr>
      <w:sz w:val="20"/>
      <w:szCs w:val="20"/>
    </w:rPr>
  </w:style>
  <w:style w:type="character" w:styleId="FootnoteReference">
    <w:name w:val="footnote reference"/>
    <w:basedOn w:val="DefaultParagraphFont"/>
    <w:uiPriority w:val="99"/>
    <w:semiHidden/>
    <w:unhideWhenUsed/>
    <w:rsid w:val="00F757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pt/web/guest/pesquisa/-/search/578338/details/normal?l=1" TargetMode="External"/><Relationship Id="rId3" Type="http://schemas.openxmlformats.org/officeDocument/2006/relationships/settings" Target="settings.xml"/><Relationship Id="rId7" Type="http://schemas.openxmlformats.org/officeDocument/2006/relationships/hyperlink" Target="https://dre.pt/web/guest/pesquisa/-/search/578338/details/normal?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 Pacheco de Sousa</dc:creator>
  <cp:keywords/>
  <dc:description/>
  <cp:lastModifiedBy>Albertina Rodrigues</cp:lastModifiedBy>
  <cp:revision>2</cp:revision>
  <dcterms:created xsi:type="dcterms:W3CDTF">2021-04-29T21:28:00Z</dcterms:created>
  <dcterms:modified xsi:type="dcterms:W3CDTF">2021-04-29T23:49:00Z</dcterms:modified>
</cp:coreProperties>
</file>